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D37FB2" w:rsidRDefault="003A050E" w:rsidP="00C67600">
      <w:r w:rsidRPr="00D37FB2">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1E4D2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1E4D28" w:rsidRDefault="007C5807" w:rsidP="00C06B58">
            <w:pPr>
              <w:pStyle w:val="Heading1"/>
              <w:numPr>
                <w:ilvl w:val="0"/>
                <w:numId w:val="0"/>
              </w:numPr>
              <w:rPr>
                <w:sz w:val="24"/>
                <w:szCs w:val="24"/>
                <w:lang w:val="en-US"/>
              </w:rPr>
            </w:pPr>
            <w:bookmarkStart w:id="0" w:name="_Toc116021976"/>
            <w:bookmarkStart w:id="1" w:name="_Toc116219504"/>
            <w:r w:rsidRPr="001E4D28">
              <w:rPr>
                <w:sz w:val="24"/>
                <w:szCs w:val="24"/>
                <w:lang w:val="en-US"/>
              </w:rPr>
              <w:t xml:space="preserve">Skype per Business Server 2015 Edition, </w:t>
            </w:r>
            <w:bookmarkStart w:id="2" w:name="Text33"/>
            <w:r w:rsidRPr="00D37FB2">
              <w:rPr>
                <w:b w:val="0"/>
                <w:bCs w:val="0"/>
                <w:sz w:val="24"/>
                <w:szCs w:val="24"/>
              </w:rPr>
              <w:fldChar w:fldCharType="begin">
                <w:ffData>
                  <w:name w:val="Text33"/>
                  <w:enabled/>
                  <w:calcOnExit w:val="0"/>
                  <w:textInput/>
                </w:ffData>
              </w:fldChar>
            </w:r>
            <w:r w:rsidR="003A050E" w:rsidRPr="001E4D28">
              <w:rPr>
                <w:rFonts w:cs="Arial"/>
                <w:b w:val="0"/>
                <w:bCs w:val="0"/>
                <w:sz w:val="24"/>
                <w:szCs w:val="24"/>
                <w:u w:val="single"/>
                <w:lang w:val="en-US"/>
              </w:rPr>
              <w:instrText xml:space="preserve"> FORMTEXT </w:instrText>
            </w:r>
            <w:r w:rsidRPr="00D37FB2">
              <w:rPr>
                <w:b w:val="0"/>
                <w:bCs w:val="0"/>
                <w:sz w:val="24"/>
                <w:szCs w:val="24"/>
              </w:rPr>
            </w:r>
            <w:r w:rsidRPr="00D37FB2">
              <w:rPr>
                <w:b w:val="0"/>
                <w:bCs w:val="0"/>
                <w:sz w:val="24"/>
                <w:szCs w:val="24"/>
              </w:rPr>
              <w:fldChar w:fldCharType="separate"/>
            </w:r>
            <w:bookmarkStart w:id="3" w:name="_GoBack"/>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bookmarkEnd w:id="3"/>
            <w:r w:rsidRPr="00D37FB2">
              <w:rPr>
                <w:b w:val="0"/>
                <w:bCs w:val="0"/>
                <w:sz w:val="24"/>
                <w:szCs w:val="24"/>
              </w:rPr>
              <w:fldChar w:fldCharType="end"/>
            </w:r>
            <w:bookmarkEnd w:id="0"/>
            <w:bookmarkEnd w:id="1"/>
            <w:bookmarkEnd w:id="2"/>
            <w:r w:rsidR="0097221D" w:rsidRPr="00D37FB2">
              <w:rPr>
                <w:b w:val="0"/>
                <w:bCs w:val="0"/>
                <w:sz w:val="24"/>
                <w:szCs w:val="24"/>
                <w:vertAlign w:val="superscript"/>
              </w:rPr>
              <w:footnoteReference w:id="1"/>
            </w:r>
            <w:r w:rsidRPr="001E4D28">
              <w:rPr>
                <w:b w:val="0"/>
                <w:bCs w:val="0"/>
                <w:sz w:val="24"/>
                <w:szCs w:val="24"/>
                <w:lang w:val="en-US"/>
              </w:rPr>
              <w:t xml:space="preserve"> </w:t>
            </w:r>
          </w:p>
        </w:tc>
      </w:tr>
      <w:tr w:rsidR="003A050E" w:rsidRPr="00D37FB2"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D37FB2" w:rsidRDefault="003A050E" w:rsidP="00C67600">
            <w:pPr>
              <w:pStyle w:val="LicenseNumber"/>
              <w:rPr>
                <w:sz w:val="20"/>
                <w:szCs w:val="20"/>
              </w:rPr>
            </w:pPr>
            <w:r w:rsidRPr="00D37FB2">
              <w:rPr>
                <w:sz w:val="24"/>
                <w:szCs w:val="24"/>
              </w:rPr>
              <w:t>Licenze per Processore:</w:t>
            </w:r>
            <w:r w:rsidRPr="00D37FB2">
              <w:rPr>
                <w:sz w:val="20"/>
                <w:szCs w:val="20"/>
              </w:rPr>
              <w:t xml:space="preserve"> </w:t>
            </w:r>
            <w:r w:rsidRPr="00D37FB2">
              <w:rPr>
                <w:rFonts w:cs="Arial"/>
                <w:sz w:val="24"/>
                <w:szCs w:val="24"/>
                <w:u w:val="single"/>
              </w:rPr>
              <w:fldChar w:fldCharType="begin">
                <w:ffData>
                  <w:name w:val="Text33"/>
                  <w:enabled/>
                  <w:calcOnExit w:val="0"/>
                  <w:textInput/>
                </w:ffData>
              </w:fldChar>
            </w:r>
            <w:r w:rsidRPr="00D37FB2">
              <w:rPr>
                <w:rFonts w:cs="Arial"/>
                <w:sz w:val="24"/>
                <w:szCs w:val="24"/>
                <w:u w:val="single"/>
              </w:rPr>
              <w:instrText xml:space="preserve"> FORMTEXT </w:instrText>
            </w:r>
            <w:r w:rsidRPr="00D37FB2">
              <w:rPr>
                <w:rFonts w:cs="Arial"/>
                <w:sz w:val="24"/>
                <w:szCs w:val="24"/>
                <w:u w:val="single"/>
              </w:rPr>
            </w:r>
            <w:r w:rsidRPr="00D37FB2">
              <w:rPr>
                <w:rFonts w:cs="Arial"/>
                <w:sz w:val="24"/>
                <w:szCs w:val="24"/>
                <w:u w:val="single"/>
              </w:rPr>
              <w:fldChar w:fldCharType="separate"/>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sz w:val="24"/>
                <w:szCs w:val="24"/>
                <w:u w:val="single"/>
              </w:rPr>
              <w:fldChar w:fldCharType="end"/>
            </w:r>
            <w:r w:rsidR="0097221D" w:rsidRPr="00D37FB2">
              <w:rPr>
                <w:rFonts w:cs="Tahoma"/>
                <w:b w:val="0"/>
                <w:bCs w:val="0"/>
                <w:sz w:val="24"/>
                <w:szCs w:val="24"/>
                <w:vertAlign w:val="superscript"/>
              </w:rPr>
              <w:footnoteReference w:id="2"/>
            </w:r>
          </w:p>
        </w:tc>
      </w:tr>
      <w:tr w:rsidR="003A050E" w:rsidRPr="00D37FB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D37FB2" w:rsidRDefault="003A050E" w:rsidP="00C06B58">
            <w:pPr>
              <w:pStyle w:val="Heading2"/>
              <w:numPr>
                <w:ilvl w:val="0"/>
                <w:numId w:val="0"/>
              </w:numPr>
            </w:pPr>
            <w:r w:rsidRPr="00D37FB2">
              <w:t>CONTRATTO DI LICENZA CON L’UTENTE FINALE</w:t>
            </w:r>
          </w:p>
        </w:tc>
      </w:tr>
    </w:tbl>
    <w:p w:rsidR="003A050E" w:rsidRPr="00D37FB2" w:rsidRDefault="003A050E" w:rsidP="00C67600">
      <w:pPr>
        <w:rPr>
          <w:sz w:val="20"/>
          <w:szCs w:val="20"/>
        </w:rPr>
      </w:pPr>
      <w:r w:rsidRPr="00D37FB2">
        <w:rPr>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aggiornamenti,</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supplementi e</w:t>
      </w:r>
    </w:p>
    <w:p w:rsidR="003A050E" w:rsidRPr="00D37FB2" w:rsidRDefault="003A050E" w:rsidP="003E5A4A">
      <w:pPr>
        <w:pStyle w:val="Bullet2"/>
        <w:widowControl w:val="0"/>
        <w:numPr>
          <w:ilvl w:val="0"/>
          <w:numId w:val="1"/>
        </w:numPr>
        <w:tabs>
          <w:tab w:val="clear" w:pos="720"/>
          <w:tab w:val="clear" w:pos="10800"/>
          <w:tab w:val="num" w:pos="360"/>
        </w:tabs>
        <w:ind w:left="360" w:hanging="360"/>
        <w:rPr>
          <w:sz w:val="20"/>
          <w:szCs w:val="20"/>
        </w:rPr>
      </w:pPr>
      <w:r w:rsidRPr="00D37FB2">
        <w:rPr>
          <w:rFonts w:eastAsia="SimSun"/>
          <w:sz w:val="20"/>
          <w:szCs w:val="20"/>
          <w:lang w:eastAsia="en-US" w:bidi="ar-SA"/>
        </w:rPr>
        <w:t>servizi</w:t>
      </w:r>
      <w:r w:rsidRPr="00D37FB2">
        <w:rPr>
          <w:sz w:val="20"/>
          <w:szCs w:val="20"/>
        </w:rPr>
        <w:t xml:space="preserve"> basati su Internet</w:t>
      </w:r>
    </w:p>
    <w:p w:rsidR="003A050E" w:rsidRPr="00D37FB2" w:rsidRDefault="003A050E" w:rsidP="00C67600">
      <w:pPr>
        <w:rPr>
          <w:sz w:val="20"/>
          <w:szCs w:val="20"/>
        </w:rPr>
      </w:pPr>
      <w:r w:rsidRPr="00D37FB2">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rsidR="003A050E" w:rsidRPr="00D37FB2" w:rsidRDefault="003A050E" w:rsidP="00C67600">
      <w:pPr>
        <w:pStyle w:val="Preamble"/>
        <w:rPr>
          <w:sz w:val="20"/>
          <w:szCs w:val="20"/>
        </w:rPr>
      </w:pPr>
      <w:r w:rsidRPr="00D37FB2">
        <w:rPr>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rsidR="003A050E" w:rsidRPr="00D37FB2" w:rsidRDefault="003A050E" w:rsidP="00C67600">
      <w:pPr>
        <w:pStyle w:val="Preamble"/>
        <w:rPr>
          <w:sz w:val="20"/>
          <w:szCs w:val="20"/>
        </w:rPr>
      </w:pPr>
      <w:r w:rsidRPr="00D37FB2">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p>
    <w:p w:rsidR="003A050E" w:rsidRPr="00D37FB2" w:rsidRDefault="003A050E" w:rsidP="00C67600">
      <w:pPr>
        <w:pStyle w:val="PreambleBorderAbove"/>
        <w:rPr>
          <w:sz w:val="20"/>
          <w:szCs w:val="20"/>
        </w:rPr>
      </w:pPr>
      <w:r w:rsidRPr="00D37FB2">
        <w:rPr>
          <w:sz w:val="20"/>
          <w:szCs w:val="20"/>
        </w:rPr>
        <w:t>Qualora il licenziatario si conformi alle presenti condizioni di licenza, disporrà dei diritti perpetui indicati di seguito</w:t>
      </w:r>
      <w:r w:rsidRPr="00D37FB2">
        <w:rPr>
          <w:color w:val="000000"/>
          <w:sz w:val="20"/>
          <w:szCs w:val="20"/>
        </w:rPr>
        <w:t>.</w:t>
      </w:r>
    </w:p>
    <w:p w:rsidR="003A050E" w:rsidRPr="00D37FB2" w:rsidRDefault="003A050E" w:rsidP="00C67600">
      <w:pPr>
        <w:pStyle w:val="Heading1"/>
        <w:rPr>
          <w:sz w:val="20"/>
          <w:szCs w:val="20"/>
        </w:rPr>
      </w:pPr>
      <w:r w:rsidRPr="00D37FB2">
        <w:rPr>
          <w:sz w:val="20"/>
          <w:szCs w:val="20"/>
        </w:rPr>
        <w:t>PREMESSE.</w:t>
      </w:r>
    </w:p>
    <w:p w:rsidR="003A050E" w:rsidRPr="00D37FB2" w:rsidRDefault="003A050E" w:rsidP="00C67600">
      <w:pPr>
        <w:pStyle w:val="Heading2"/>
        <w:rPr>
          <w:sz w:val="20"/>
          <w:szCs w:val="20"/>
        </w:rPr>
      </w:pPr>
      <w:r w:rsidRPr="00D37FB2">
        <w:rPr>
          <w:sz w:val="20"/>
          <w:szCs w:val="20"/>
        </w:rPr>
        <w:t xml:space="preserve">Software. </w:t>
      </w:r>
      <w:r w:rsidRPr="00D37FB2">
        <w:rPr>
          <w:b w:val="0"/>
          <w:bCs w:val="0"/>
          <w:sz w:val="20"/>
          <w:szCs w:val="20"/>
        </w:rPr>
        <w:t>Il software include</w:t>
      </w:r>
    </w:p>
    <w:p w:rsidR="003A050E" w:rsidRPr="00D37FB2" w:rsidRDefault="003A050E" w:rsidP="00C67600">
      <w:pPr>
        <w:pStyle w:val="Bullet3"/>
        <w:rPr>
          <w:sz w:val="20"/>
          <w:szCs w:val="20"/>
        </w:rPr>
      </w:pPr>
      <w:r w:rsidRPr="00D37FB2">
        <w:rPr>
          <w:sz w:val="20"/>
          <w:szCs w:val="20"/>
        </w:rPr>
        <w:t>software server e</w:t>
      </w:r>
    </w:p>
    <w:p w:rsidR="003A050E" w:rsidRPr="00D37FB2" w:rsidRDefault="003A050E" w:rsidP="00C67600">
      <w:pPr>
        <w:pStyle w:val="Bullet3"/>
        <w:rPr>
          <w:sz w:val="20"/>
          <w:szCs w:val="20"/>
        </w:rPr>
      </w:pPr>
      <w:r w:rsidRPr="00D37FB2">
        <w:rPr>
          <w:sz w:val="20"/>
          <w:szCs w:val="20"/>
        </w:rPr>
        <w:t>software aggiuntivo che potrà essere utilizzato esclusivamente con il software server direttamente o indirettamente tramite altro software aggiuntivo.</w:t>
      </w:r>
    </w:p>
    <w:p w:rsidR="003A050E" w:rsidRPr="00D37FB2" w:rsidRDefault="003A050E" w:rsidP="00C67600">
      <w:pPr>
        <w:pStyle w:val="Heading2"/>
        <w:rPr>
          <w:b w:val="0"/>
          <w:bCs w:val="0"/>
          <w:sz w:val="20"/>
          <w:szCs w:val="20"/>
        </w:rPr>
      </w:pPr>
      <w:r w:rsidRPr="00D37FB2">
        <w:rPr>
          <w:sz w:val="20"/>
          <w:szCs w:val="20"/>
        </w:rPr>
        <w:t xml:space="preserve">Modello di Licenza. </w:t>
      </w:r>
      <w:r w:rsidRPr="00D37FB2">
        <w:rPr>
          <w:b w:val="0"/>
          <w:bCs w:val="0"/>
          <w:sz w:val="20"/>
          <w:szCs w:val="20"/>
        </w:rPr>
        <w:t>Il software viene concesso in licenza sulla base delle seguenti condizioni:</w:t>
      </w:r>
    </w:p>
    <w:p w:rsidR="003A050E" w:rsidRPr="00D37FB2" w:rsidRDefault="003A050E" w:rsidP="00C67600">
      <w:pPr>
        <w:pStyle w:val="Bullet3"/>
        <w:rPr>
          <w:sz w:val="20"/>
          <w:szCs w:val="20"/>
        </w:rPr>
      </w:pPr>
      <w:r w:rsidRPr="00D37FB2">
        <w:rPr>
          <w:sz w:val="20"/>
          <w:szCs w:val="20"/>
        </w:rPr>
        <w:t>il numero scelto dal licenziatario di processori fisici e virtuali in uso negli ambienti del sistema operativo in cui sono in esecuzione istanze di software server o il numero di processori fisici nel server.</w:t>
      </w:r>
    </w:p>
    <w:p w:rsidR="003A050E" w:rsidRPr="00D37FB2" w:rsidRDefault="003A050E" w:rsidP="00C67600">
      <w:pPr>
        <w:pStyle w:val="Heading2"/>
        <w:rPr>
          <w:sz w:val="20"/>
          <w:szCs w:val="20"/>
        </w:rPr>
      </w:pPr>
      <w:r w:rsidRPr="00D37FB2">
        <w:rPr>
          <w:sz w:val="20"/>
          <w:szCs w:val="20"/>
        </w:rPr>
        <w:t>Terminologia della Licenza.</w:t>
      </w:r>
    </w:p>
    <w:p w:rsidR="003A050E" w:rsidRPr="00D37FB2" w:rsidRDefault="003A050E" w:rsidP="00C67600">
      <w:pPr>
        <w:pStyle w:val="Bullet3"/>
        <w:rPr>
          <w:sz w:val="20"/>
          <w:szCs w:val="20"/>
        </w:rPr>
      </w:pPr>
      <w:r w:rsidRPr="00D37FB2">
        <w:rPr>
          <w:b/>
          <w:bCs/>
          <w:sz w:val="20"/>
          <w:szCs w:val="20"/>
        </w:rPr>
        <w:t>Istanza.</w:t>
      </w:r>
      <w:r w:rsidRPr="00D37FB2">
        <w:rPr>
          <w:sz w:val="20"/>
          <w:szCs w:val="20"/>
        </w:rPr>
        <w:t xml:space="preserve"> Il licenziatario crea un’</w:t>
      </w:r>
      <w:r w:rsidR="006A4FDF" w:rsidRPr="00D37FB2">
        <w:rPr>
          <w:sz w:val="20"/>
          <w:szCs w:val="20"/>
        </w:rPr>
        <w:t xml:space="preserve"> </w:t>
      </w:r>
      <w:r w:rsidRPr="00D37FB2">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rsidR="003A050E" w:rsidRPr="00D37FB2" w:rsidRDefault="003A050E" w:rsidP="00C67600">
      <w:pPr>
        <w:pStyle w:val="Bullet3"/>
        <w:rPr>
          <w:sz w:val="20"/>
          <w:szCs w:val="20"/>
        </w:rPr>
      </w:pPr>
      <w:r w:rsidRPr="00D37FB2">
        <w:rPr>
          <w:b/>
          <w:bCs/>
          <w:sz w:val="20"/>
          <w:szCs w:val="20"/>
        </w:rPr>
        <w:t>Esecuzione di un’Istanza.</w:t>
      </w:r>
      <w:r w:rsidRPr="00D37FB2">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3A050E" w:rsidRPr="00D37FB2" w:rsidRDefault="003A050E" w:rsidP="00C67600">
      <w:pPr>
        <w:pStyle w:val="Bullet3"/>
        <w:rPr>
          <w:sz w:val="20"/>
          <w:szCs w:val="20"/>
        </w:rPr>
      </w:pPr>
      <w:r w:rsidRPr="00D37FB2">
        <w:rPr>
          <w:b/>
          <w:bCs/>
          <w:sz w:val="20"/>
          <w:szCs w:val="20"/>
        </w:rPr>
        <w:t>Ambiente del Sistema Operativo.</w:t>
      </w:r>
      <w:r w:rsidRPr="00D37FB2">
        <w:rPr>
          <w:sz w:val="20"/>
          <w:szCs w:val="20"/>
        </w:rPr>
        <w:t xml:space="preserve"> Un “ambiente del sistema operativo” è costituito da:</w:t>
      </w:r>
    </w:p>
    <w:p w:rsidR="003A050E" w:rsidRPr="00D37FB2" w:rsidRDefault="003A050E" w:rsidP="00D03C44">
      <w:pPr>
        <w:pStyle w:val="Bullet4"/>
        <w:ind w:left="1440" w:hanging="360"/>
        <w:rPr>
          <w:sz w:val="20"/>
          <w:szCs w:val="20"/>
        </w:rPr>
      </w:pPr>
      <w:r w:rsidRPr="00D37FB2">
        <w:rPr>
          <w:sz w:val="20"/>
          <w:szCs w:val="20"/>
        </w:rPr>
        <w:lastRenderedPageBreak/>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3A050E" w:rsidRPr="00D37FB2" w:rsidRDefault="003A050E" w:rsidP="00D03C44">
      <w:pPr>
        <w:pStyle w:val="Bullet4"/>
        <w:ind w:left="1440" w:hanging="360"/>
        <w:rPr>
          <w:sz w:val="20"/>
          <w:szCs w:val="20"/>
        </w:rPr>
      </w:pPr>
      <w:r w:rsidRPr="00D37FB2">
        <w:rPr>
          <w:sz w:val="20"/>
          <w:szCs w:val="20"/>
        </w:rPr>
        <w:t>istanze di eventuali applicazioni, configurate per essere eseguite sulle istanze complete o parziali del sistema operativo identificate sopra.</w:t>
      </w:r>
    </w:p>
    <w:p w:rsidR="003A050E" w:rsidRPr="00D37FB2" w:rsidRDefault="003A050E" w:rsidP="00C67600">
      <w:pPr>
        <w:pStyle w:val="Body3"/>
        <w:rPr>
          <w:sz w:val="20"/>
          <w:szCs w:val="20"/>
        </w:rPr>
      </w:pPr>
      <w:r w:rsidRPr="00D37FB2">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3A050E" w:rsidRPr="00D37FB2" w:rsidRDefault="003A050E" w:rsidP="00C67600">
      <w:pPr>
        <w:pStyle w:val="Bullet4"/>
        <w:rPr>
          <w:sz w:val="20"/>
          <w:szCs w:val="20"/>
        </w:rPr>
      </w:pPr>
      <w:r w:rsidRPr="00D37FB2">
        <w:rPr>
          <w:sz w:val="20"/>
          <w:szCs w:val="20"/>
        </w:rPr>
        <w:t>un ambiente fisico del sistema operativo</w:t>
      </w:r>
    </w:p>
    <w:p w:rsidR="003A050E" w:rsidRPr="00D37FB2" w:rsidRDefault="003A050E" w:rsidP="00C67600">
      <w:pPr>
        <w:pStyle w:val="Bullet4"/>
        <w:rPr>
          <w:sz w:val="20"/>
          <w:szCs w:val="20"/>
        </w:rPr>
      </w:pPr>
      <w:r w:rsidRPr="00D37FB2">
        <w:rPr>
          <w:sz w:val="20"/>
          <w:szCs w:val="20"/>
        </w:rPr>
        <w:t>uno o più ambienti virtuali del sistema operativo.</w:t>
      </w:r>
    </w:p>
    <w:p w:rsidR="003A050E" w:rsidRPr="00D37FB2" w:rsidRDefault="003A050E" w:rsidP="00C67600">
      <w:pPr>
        <w:pStyle w:val="Bullet3"/>
        <w:rPr>
          <w:sz w:val="20"/>
          <w:szCs w:val="20"/>
        </w:rPr>
      </w:pPr>
      <w:r w:rsidRPr="00D37FB2">
        <w:rPr>
          <w:b/>
          <w:bCs/>
          <w:sz w:val="20"/>
          <w:szCs w:val="20"/>
        </w:rPr>
        <w:t>Server.</w:t>
      </w:r>
      <w:r w:rsidRPr="00D37FB2">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3A050E" w:rsidRPr="00D37FB2" w:rsidRDefault="003A050E" w:rsidP="00C67600">
      <w:pPr>
        <w:pStyle w:val="Bullet3"/>
        <w:rPr>
          <w:sz w:val="20"/>
          <w:szCs w:val="20"/>
        </w:rPr>
      </w:pPr>
      <w:r w:rsidRPr="00D37FB2">
        <w:rPr>
          <w:b/>
          <w:bCs/>
          <w:sz w:val="20"/>
          <w:szCs w:val="20"/>
        </w:rPr>
        <w:t>Processori Fisici e Virtuali.</w:t>
      </w:r>
      <w:r w:rsidRPr="00D37FB2">
        <w:rPr>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rsidR="003A050E" w:rsidRPr="00D37FB2" w:rsidRDefault="003A050E" w:rsidP="00C67600">
      <w:pPr>
        <w:pStyle w:val="Bullet3"/>
        <w:rPr>
          <w:sz w:val="20"/>
          <w:szCs w:val="20"/>
        </w:rPr>
      </w:pPr>
      <w:r w:rsidRPr="00D37FB2">
        <w:rPr>
          <w:b/>
          <w:bCs/>
          <w:sz w:val="20"/>
          <w:szCs w:val="20"/>
        </w:rPr>
        <w:t>Cessione di una Licenza.</w:t>
      </w:r>
      <w:r w:rsidRPr="00D37FB2">
        <w:rPr>
          <w:sz w:val="20"/>
          <w:szCs w:val="20"/>
        </w:rPr>
        <w:t xml:space="preserve"> La cessione di una licenza consiste nell’attribuire tale licenza a un server, dispositivo o utente.</w:t>
      </w:r>
    </w:p>
    <w:p w:rsidR="003A050E" w:rsidRPr="00D37FB2" w:rsidRDefault="003A050E" w:rsidP="00C67600">
      <w:pPr>
        <w:pStyle w:val="Heading1"/>
        <w:rPr>
          <w:sz w:val="20"/>
          <w:szCs w:val="20"/>
        </w:rPr>
      </w:pPr>
      <w:r w:rsidRPr="00D37FB2">
        <w:rPr>
          <w:sz w:val="20"/>
          <w:szCs w:val="20"/>
        </w:rPr>
        <w:t>DIRITTI SULL'UTILIZZO.</w:t>
      </w:r>
    </w:p>
    <w:p w:rsidR="003A050E" w:rsidRPr="00D37FB2" w:rsidRDefault="003A050E" w:rsidP="00C67600">
      <w:pPr>
        <w:pStyle w:val="Heading2"/>
        <w:rPr>
          <w:sz w:val="20"/>
          <w:szCs w:val="20"/>
        </w:rPr>
      </w:pPr>
      <w:r w:rsidRPr="00D37FB2">
        <w:rPr>
          <w:sz w:val="20"/>
          <w:szCs w:val="20"/>
        </w:rPr>
        <w:t xml:space="preserve">Cessione di Licenze a un Server. </w:t>
      </w:r>
      <w:r w:rsidRPr="00D37FB2">
        <w:rPr>
          <w:b w:val="0"/>
          <w:bCs w:val="0"/>
          <w:sz w:val="20"/>
          <w:szCs w:val="20"/>
        </w:rPr>
        <w:t>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rsidR="003A050E" w:rsidRPr="00D37FB2" w:rsidRDefault="003A050E" w:rsidP="00C67600">
      <w:pPr>
        <w:pStyle w:val="Bullet3"/>
        <w:rPr>
          <w:sz w:val="20"/>
          <w:szCs w:val="20"/>
        </w:rPr>
      </w:pPr>
      <w:r w:rsidRPr="00D37FB2">
        <w:rPr>
          <w:b/>
          <w:bCs/>
          <w:sz w:val="20"/>
          <w:szCs w:val="20"/>
        </w:rPr>
        <w:t>Definizione del Numero di Licenze Necessarie.</w:t>
      </w:r>
      <w:r w:rsidRPr="00D37FB2">
        <w:rPr>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rsidR="003A050E" w:rsidRPr="00D37FB2" w:rsidRDefault="003A050E" w:rsidP="00C67600">
      <w:pPr>
        <w:pStyle w:val="Heading3Bold"/>
        <w:rPr>
          <w:b w:val="0"/>
          <w:bCs w:val="0"/>
          <w:sz w:val="20"/>
          <w:szCs w:val="20"/>
        </w:rPr>
      </w:pPr>
      <w:r w:rsidRPr="00D37FB2">
        <w:rPr>
          <w:sz w:val="20"/>
          <w:szCs w:val="20"/>
        </w:rPr>
        <w:t xml:space="preserve">Virtualizzazione Illimitata. </w:t>
      </w:r>
      <w:r w:rsidRPr="00D37FB2">
        <w:rPr>
          <w:b w:val="0"/>
          <w:bCs w:val="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rsidR="003A050E" w:rsidRPr="00D37FB2" w:rsidRDefault="003A050E" w:rsidP="00D03C44">
      <w:pPr>
        <w:pStyle w:val="Heading3Bold"/>
        <w:rPr>
          <w:b w:val="0"/>
          <w:bCs w:val="0"/>
          <w:sz w:val="20"/>
          <w:szCs w:val="20"/>
        </w:rPr>
      </w:pPr>
      <w:r w:rsidRPr="00D37FB2">
        <w:rPr>
          <w:sz w:val="20"/>
          <w:szCs w:val="20"/>
        </w:rPr>
        <w:t xml:space="preserve">Licenze basate sui Processori Utilizzati. </w:t>
      </w:r>
      <w:r w:rsidRPr="00D37FB2">
        <w:rPr>
          <w:b w:val="0"/>
          <w:bCs w:val="0"/>
          <w:sz w:val="20"/>
          <w:szCs w:val="20"/>
        </w:rPr>
        <w:t>Ai sensi di questa opzione, il numero di licenze software necessarie per un server è pari alla somma delle licenze software necessarie ai sensi dei punti seguenti (A) e</w:t>
      </w:r>
      <w:r w:rsidR="00D03C44" w:rsidRPr="00D37FB2">
        <w:rPr>
          <w:b w:val="0"/>
          <w:bCs w:val="0"/>
          <w:sz w:val="20"/>
          <w:szCs w:val="20"/>
        </w:rPr>
        <w:t> </w:t>
      </w:r>
      <w:r w:rsidRPr="00D37FB2">
        <w:rPr>
          <w:b w:val="0"/>
          <w:bCs w:val="0"/>
          <w:sz w:val="20"/>
          <w:szCs w:val="20"/>
        </w:rPr>
        <w:t>(B).</w:t>
      </w:r>
    </w:p>
    <w:p w:rsidR="003A050E" w:rsidRPr="00D37FB2" w:rsidRDefault="003A050E" w:rsidP="00C67600">
      <w:pPr>
        <w:pStyle w:val="Bullet4"/>
        <w:rPr>
          <w:sz w:val="20"/>
          <w:szCs w:val="20"/>
        </w:rPr>
      </w:pPr>
      <w:r w:rsidRPr="00D37FB2">
        <w:rPr>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rsidR="003A050E" w:rsidRPr="00D37FB2" w:rsidRDefault="003A050E" w:rsidP="00C67600">
      <w:pPr>
        <w:pStyle w:val="Bullet4"/>
        <w:rPr>
          <w:sz w:val="20"/>
          <w:szCs w:val="20"/>
        </w:rPr>
      </w:pPr>
      <w:r w:rsidRPr="00D37FB2">
        <w:rPr>
          <w:sz w:val="20"/>
          <w:szCs w:val="20"/>
        </w:rPr>
        <w:t>(B) Per eseguire istanze del software server in ambienti virtuali del sistema operativo su un server, il licenziatario dovrà disporre di una licenza software per ogni processore virtuale</w:t>
      </w:r>
      <w:r w:rsidRPr="00D37FB2">
        <w:rPr>
          <w:sz w:val="20"/>
          <w:szCs w:val="20"/>
          <w:vertAlign w:val="superscript"/>
        </w:rPr>
        <w:t>1</w:t>
      </w:r>
      <w:r w:rsidRPr="00D37FB2">
        <w:rPr>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rsidR="003A050E" w:rsidRPr="001E4D28" w:rsidRDefault="003A050E" w:rsidP="006D697D">
      <w:pPr>
        <w:ind w:left="1440"/>
        <w:rPr>
          <w:i/>
          <w:iCs/>
          <w:sz w:val="16"/>
          <w:szCs w:val="16"/>
          <w:lang w:eastAsia="en-US" w:bidi="ar-SA"/>
        </w:rPr>
      </w:pPr>
      <w:r w:rsidRPr="00D637C5">
        <w:rPr>
          <w:bCs/>
          <w:sz w:val="16"/>
          <w:szCs w:val="16"/>
          <w:vertAlign w:val="superscript"/>
        </w:rPr>
        <w:t>1</w:t>
      </w:r>
      <w:r w:rsidRPr="00D637C5">
        <w:rPr>
          <w:sz w:val="16"/>
          <w:szCs w:val="16"/>
          <w:vertAlign w:val="superscript"/>
        </w:rPr>
        <w:t xml:space="preserve"> </w:t>
      </w:r>
      <w:r w:rsidRPr="001E4D28">
        <w:rPr>
          <w:i/>
          <w:iCs/>
          <w:sz w:val="16"/>
          <w:szCs w:val="16"/>
          <w:lang w:eastAsia="en-US" w:bidi="ar-SA"/>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1E4D28">
        <w:rPr>
          <w:i/>
          <w:iCs/>
          <w:sz w:val="16"/>
          <w:szCs w:val="16"/>
          <w:lang w:eastAsia="en-US" w:bidi="ar-SA"/>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rsidR="003A050E" w:rsidRPr="00D37FB2" w:rsidRDefault="003A050E" w:rsidP="00E70B2F">
      <w:pPr>
        <w:pStyle w:val="ListParagraph"/>
        <w:numPr>
          <w:ilvl w:val="0"/>
          <w:numId w:val="7"/>
        </w:numPr>
        <w:tabs>
          <w:tab w:val="clear" w:pos="10800"/>
        </w:tabs>
        <w:spacing w:before="0" w:after="0"/>
        <w:rPr>
          <w:i/>
          <w:iCs/>
          <w:sz w:val="16"/>
          <w:szCs w:val="16"/>
          <w:lang w:eastAsia="en-US" w:bidi="ar-SA"/>
        </w:rPr>
      </w:pPr>
      <w:r w:rsidRPr="00D37FB2">
        <w:rPr>
          <w:i/>
          <w:iCs/>
          <w:sz w:val="16"/>
          <w:szCs w:val="16"/>
          <w:lang w:eastAsia="en-US" w:bidi="ar-SA"/>
        </w:rPr>
        <w:t xml:space="preserve">una licenza per ogni X processori logici utilizzati dall’OSE virtuale </w:t>
      </w:r>
    </w:p>
    <w:p w:rsidR="003A050E" w:rsidRPr="00D37FB2" w:rsidRDefault="003A050E" w:rsidP="00E70B2F">
      <w:pPr>
        <w:pStyle w:val="ListParagraph"/>
        <w:numPr>
          <w:ilvl w:val="0"/>
          <w:numId w:val="7"/>
        </w:numPr>
        <w:tabs>
          <w:tab w:val="clear" w:pos="10800"/>
        </w:tabs>
        <w:spacing w:before="0" w:after="0"/>
        <w:rPr>
          <w:sz w:val="20"/>
          <w:szCs w:val="20"/>
        </w:rPr>
      </w:pPr>
      <w:r w:rsidRPr="00D37FB2">
        <w:rPr>
          <w:i/>
          <w:iCs/>
          <w:sz w:val="16"/>
          <w:szCs w:val="16"/>
          <w:lang w:eastAsia="en-US" w:bidi="ar-SA"/>
        </w:rPr>
        <w:t>una licenza nei casi in cui il numero dei processori logici utilizzati non è un multiplo intero di X</w:t>
      </w:r>
    </w:p>
    <w:p w:rsidR="003A050E" w:rsidRPr="00D37FB2" w:rsidRDefault="003A050E" w:rsidP="00C67600">
      <w:pPr>
        <w:rPr>
          <w:sz w:val="20"/>
          <w:szCs w:val="20"/>
        </w:rPr>
      </w:pPr>
    </w:p>
    <w:p w:rsidR="003A050E" w:rsidRPr="00D37FB2" w:rsidRDefault="003A050E" w:rsidP="00E70B2F">
      <w:pPr>
        <w:tabs>
          <w:tab w:val="clear" w:pos="10800"/>
        </w:tabs>
        <w:ind w:left="1440"/>
        <w:rPr>
          <w:i/>
          <w:iCs/>
          <w:sz w:val="16"/>
          <w:szCs w:val="16"/>
          <w:lang w:eastAsia="en-US" w:bidi="ar-SA"/>
        </w:rPr>
      </w:pPr>
      <w:r w:rsidRPr="00D37FB2">
        <w:rPr>
          <w:i/>
          <w:iCs/>
          <w:sz w:val="16"/>
          <w:szCs w:val="16"/>
          <w:lang w:eastAsia="en-US" w:bidi="ar-SA"/>
        </w:rPr>
        <w:t>“X”, nella modalità utilizzata sopra, è pari al numero di core, o nei casi pertinenti, al numero di thread di ciascun processore fisico.</w:t>
      </w:r>
    </w:p>
    <w:p w:rsidR="003A050E" w:rsidRPr="00D37FB2" w:rsidRDefault="003A050E" w:rsidP="00C67600">
      <w:pPr>
        <w:pStyle w:val="Heading2"/>
        <w:rPr>
          <w:sz w:val="20"/>
          <w:szCs w:val="20"/>
        </w:rPr>
      </w:pPr>
      <w:r w:rsidRPr="00D37FB2">
        <w:rPr>
          <w:sz w:val="20"/>
          <w:szCs w:val="20"/>
        </w:rPr>
        <w:t>Cessione del Numero di Licenze Necessarie al Server.</w:t>
      </w:r>
    </w:p>
    <w:p w:rsidR="003A050E" w:rsidRPr="00D37FB2" w:rsidRDefault="003A050E" w:rsidP="00C67600">
      <w:pPr>
        <w:pStyle w:val="Heading3"/>
        <w:rPr>
          <w:sz w:val="20"/>
          <w:szCs w:val="20"/>
        </w:rPr>
      </w:pPr>
      <w:r w:rsidRPr="00D37FB2">
        <w:rPr>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rsidR="003A050E" w:rsidRPr="00D37FB2" w:rsidRDefault="003A050E" w:rsidP="00C67600">
      <w:pPr>
        <w:pStyle w:val="Heading3"/>
        <w:rPr>
          <w:sz w:val="20"/>
          <w:szCs w:val="20"/>
        </w:rPr>
      </w:pPr>
      <w:r w:rsidRPr="00D37FB2">
        <w:rPr>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3A050E" w:rsidRPr="00D37FB2" w:rsidRDefault="003A050E" w:rsidP="00C67600">
      <w:pPr>
        <w:pStyle w:val="Heading2"/>
        <w:rPr>
          <w:sz w:val="20"/>
          <w:szCs w:val="20"/>
        </w:rPr>
      </w:pPr>
      <w:r w:rsidRPr="00D37FB2">
        <w:rPr>
          <w:sz w:val="20"/>
          <w:szCs w:val="20"/>
        </w:rPr>
        <w:t xml:space="preserve">Esecuzione di Istanze del Software Server. </w:t>
      </w:r>
      <w:r w:rsidRPr="00D37FB2">
        <w:rPr>
          <w:b w:val="0"/>
          <w:bCs w:val="0"/>
          <w:sz w:val="20"/>
          <w:szCs w:val="20"/>
        </w:rPr>
        <w:t>Il diritto di eseguire il software dipende dall’opzione utilizzata per determinare il numero di licenze necessarie.</w:t>
      </w:r>
    </w:p>
    <w:p w:rsidR="003A050E" w:rsidRPr="00D37FB2" w:rsidRDefault="003A050E" w:rsidP="00C67600">
      <w:pPr>
        <w:pStyle w:val="Heading3"/>
        <w:rPr>
          <w:sz w:val="20"/>
          <w:szCs w:val="20"/>
        </w:rPr>
      </w:pPr>
      <w:r w:rsidRPr="00D37FB2">
        <w:rPr>
          <w:b/>
          <w:bCs/>
          <w:sz w:val="20"/>
          <w:szCs w:val="20"/>
        </w:rPr>
        <w:t xml:space="preserve">Virtualizzazione Illimitata. </w:t>
      </w:r>
      <w:r w:rsidRPr="00D37FB2">
        <w:rPr>
          <w:sz w:val="20"/>
          <w:szCs w:val="20"/>
        </w:rPr>
        <w:t>Nel caso in cui il licenziatario assegni a un server un numero di licenze pari al numero totale dei processori fisici su tale server:</w:t>
      </w:r>
    </w:p>
    <w:p w:rsidR="003A050E" w:rsidRPr="00D37FB2" w:rsidRDefault="003A050E" w:rsidP="00C67600">
      <w:pPr>
        <w:pStyle w:val="Bullet4"/>
        <w:rPr>
          <w:sz w:val="20"/>
          <w:szCs w:val="20"/>
        </w:rPr>
      </w:pPr>
      <w:r w:rsidRPr="00D37FB2">
        <w:rPr>
          <w:sz w:val="20"/>
          <w:szCs w:val="20"/>
        </w:rPr>
        <w:t>Il licenziatario potrà eseguire contemporaneamente un numero qualsiasi di istanze del software server in un ambiente fisico del sistema operativo e in un numero qualsiasi di ambienti virtuali del sistema operativo su tale server.</w:t>
      </w:r>
    </w:p>
    <w:p w:rsidR="003A050E" w:rsidRPr="00D37FB2" w:rsidRDefault="003A050E" w:rsidP="00C67600">
      <w:pPr>
        <w:pStyle w:val="Bullet4"/>
        <w:rPr>
          <w:sz w:val="20"/>
          <w:szCs w:val="20"/>
        </w:rPr>
      </w:pPr>
      <w:r w:rsidRPr="00D37FB2">
        <w:rPr>
          <w:sz w:val="20"/>
          <w:szCs w:val="20"/>
        </w:rPr>
        <w:t>Il licenziatario non è tenuto a ottenere licenze per i processori virtuali.</w:t>
      </w:r>
    </w:p>
    <w:p w:rsidR="003A050E" w:rsidRPr="00D37FB2" w:rsidRDefault="003A050E" w:rsidP="00C67600">
      <w:pPr>
        <w:pStyle w:val="Heading3"/>
        <w:rPr>
          <w:sz w:val="20"/>
          <w:szCs w:val="20"/>
        </w:rPr>
      </w:pPr>
      <w:r w:rsidRPr="00D37FB2">
        <w:rPr>
          <w:b/>
          <w:bCs/>
          <w:sz w:val="20"/>
          <w:szCs w:val="20"/>
        </w:rPr>
        <w:t>Licenze basate sui Processori Utilizzati.</w:t>
      </w:r>
      <w:r w:rsidRPr="00D37FB2">
        <w:rPr>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rsidR="003A050E" w:rsidRPr="00D37FB2" w:rsidRDefault="003A050E" w:rsidP="00C67600">
      <w:pPr>
        <w:pStyle w:val="Heading2"/>
        <w:rPr>
          <w:sz w:val="20"/>
          <w:szCs w:val="20"/>
        </w:rPr>
      </w:pPr>
      <w:r w:rsidRPr="00D37FB2">
        <w:rPr>
          <w:sz w:val="20"/>
          <w:szCs w:val="20"/>
        </w:rPr>
        <w:t xml:space="preserve">Esecuzione di Istanze del Software Aggiuntivo. </w:t>
      </w:r>
      <w:r w:rsidRPr="00D37FB2">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3A050E" w:rsidRPr="00D37FB2" w:rsidRDefault="007C5807" w:rsidP="00C67600">
      <w:pPr>
        <w:pStyle w:val="Bullet3"/>
        <w:rPr>
          <w:sz w:val="20"/>
          <w:szCs w:val="20"/>
        </w:rPr>
      </w:pPr>
      <w:r w:rsidRPr="00D37FB2">
        <w:rPr>
          <w:sz w:val="20"/>
          <w:szCs w:val="20"/>
        </w:rPr>
        <w:t xml:space="preserve">Skype per Business Phone Edition </w:t>
      </w:r>
    </w:p>
    <w:p w:rsidR="003A050E" w:rsidRPr="00D37FB2" w:rsidRDefault="007C5807" w:rsidP="00C67600">
      <w:pPr>
        <w:pStyle w:val="Bullet3"/>
        <w:rPr>
          <w:sz w:val="20"/>
          <w:szCs w:val="20"/>
        </w:rPr>
      </w:pPr>
      <w:r w:rsidRPr="00D37FB2">
        <w:rPr>
          <w:sz w:val="20"/>
          <w:szCs w:val="20"/>
        </w:rPr>
        <w:t xml:space="preserve">Pannello di Controllo di Skype per Business Server 2015 </w:t>
      </w:r>
    </w:p>
    <w:p w:rsidR="00257C78" w:rsidRPr="00D37FB2" w:rsidRDefault="00257C78" w:rsidP="00C67600">
      <w:pPr>
        <w:pStyle w:val="Bullet3"/>
        <w:rPr>
          <w:sz w:val="20"/>
          <w:szCs w:val="20"/>
        </w:rPr>
      </w:pPr>
      <w:r w:rsidRPr="00D37FB2">
        <w:rPr>
          <w:sz w:val="20"/>
          <w:szCs w:val="20"/>
        </w:rPr>
        <w:t>Strumento di Amministrazione della Chat di Gruppo di Skype per Business Server 2015</w:t>
      </w:r>
    </w:p>
    <w:p w:rsidR="003A050E" w:rsidRPr="00D37FB2" w:rsidRDefault="007C5807" w:rsidP="00C67600">
      <w:pPr>
        <w:pStyle w:val="Bullet3"/>
        <w:rPr>
          <w:sz w:val="20"/>
          <w:szCs w:val="20"/>
        </w:rPr>
      </w:pPr>
      <w:r w:rsidRPr="00D37FB2">
        <w:rPr>
          <w:sz w:val="20"/>
          <w:szCs w:val="20"/>
        </w:rPr>
        <w:t>Skype per Business Web App</w:t>
      </w:r>
    </w:p>
    <w:p w:rsidR="003A050E" w:rsidRPr="00D37FB2" w:rsidRDefault="007C5807" w:rsidP="00C67600">
      <w:pPr>
        <w:pStyle w:val="Bullet3"/>
        <w:rPr>
          <w:sz w:val="20"/>
          <w:szCs w:val="20"/>
        </w:rPr>
      </w:pPr>
      <w:r w:rsidRPr="00D37FB2">
        <w:rPr>
          <w:sz w:val="20"/>
          <w:szCs w:val="20"/>
        </w:rPr>
        <w:t>Skype per Business 2015 in UISuppressionMode</w:t>
      </w:r>
    </w:p>
    <w:p w:rsidR="003A050E" w:rsidRPr="00D37FB2" w:rsidRDefault="003A050E" w:rsidP="00C67600">
      <w:pPr>
        <w:pStyle w:val="Bullet3"/>
        <w:rPr>
          <w:sz w:val="20"/>
          <w:szCs w:val="20"/>
        </w:rPr>
      </w:pPr>
      <w:r w:rsidRPr="00D37FB2">
        <w:rPr>
          <w:sz w:val="20"/>
          <w:szCs w:val="20"/>
        </w:rPr>
        <w:t xml:space="preserve">Topology Builder </w:t>
      </w:r>
    </w:p>
    <w:p w:rsidR="003A050E" w:rsidRPr="00D37FB2" w:rsidRDefault="003A050E" w:rsidP="00C67600">
      <w:pPr>
        <w:pStyle w:val="Bullet3"/>
        <w:rPr>
          <w:sz w:val="20"/>
          <w:szCs w:val="20"/>
        </w:rPr>
      </w:pPr>
      <w:r w:rsidRPr="00D37FB2">
        <w:rPr>
          <w:sz w:val="20"/>
          <w:szCs w:val="20"/>
        </w:rPr>
        <w:t xml:space="preserve">Strumenti di Amministrazione </w:t>
      </w:r>
    </w:p>
    <w:p w:rsidR="003A050E" w:rsidRPr="00D37FB2" w:rsidRDefault="003A050E" w:rsidP="00C67600">
      <w:pPr>
        <w:pStyle w:val="Bullet3"/>
        <w:rPr>
          <w:sz w:val="20"/>
          <w:szCs w:val="20"/>
        </w:rPr>
      </w:pPr>
      <w:r w:rsidRPr="00D37FB2">
        <w:rPr>
          <w:sz w:val="20"/>
          <w:szCs w:val="20"/>
        </w:rPr>
        <w:t xml:space="preserve">Snap-In di PowerShell </w:t>
      </w:r>
    </w:p>
    <w:p w:rsidR="003A050E" w:rsidRPr="00D37FB2" w:rsidRDefault="007C5807" w:rsidP="00C67600">
      <w:pPr>
        <w:pStyle w:val="Bullet3"/>
        <w:rPr>
          <w:sz w:val="20"/>
          <w:szCs w:val="20"/>
        </w:rPr>
      </w:pPr>
      <w:r w:rsidRPr="00D37FB2">
        <w:rPr>
          <w:sz w:val="20"/>
          <w:szCs w:val="20"/>
        </w:rPr>
        <w:t xml:space="preserve">Skype per Business Server 2015 come Distribuito in: </w:t>
      </w:r>
    </w:p>
    <w:p w:rsidR="003A050E" w:rsidRPr="00D37FB2" w:rsidRDefault="003A050E" w:rsidP="00C67600">
      <w:pPr>
        <w:pStyle w:val="Bullet3"/>
        <w:numPr>
          <w:ilvl w:val="1"/>
          <w:numId w:val="2"/>
        </w:numPr>
        <w:rPr>
          <w:sz w:val="20"/>
          <w:szCs w:val="20"/>
        </w:rPr>
      </w:pPr>
      <w:r w:rsidRPr="00D37FB2">
        <w:rPr>
          <w:sz w:val="20"/>
          <w:szCs w:val="20"/>
        </w:rPr>
        <w:t xml:space="preserve">Ruolo Archiving and Monitoring Server </w:t>
      </w:r>
    </w:p>
    <w:p w:rsidR="003A050E" w:rsidRPr="00D37FB2" w:rsidRDefault="003A050E" w:rsidP="00C67600">
      <w:pPr>
        <w:pStyle w:val="Bullet3"/>
        <w:numPr>
          <w:ilvl w:val="1"/>
          <w:numId w:val="2"/>
        </w:numPr>
        <w:rPr>
          <w:sz w:val="20"/>
          <w:szCs w:val="20"/>
        </w:rPr>
      </w:pPr>
      <w:r w:rsidRPr="00D37FB2">
        <w:rPr>
          <w:sz w:val="20"/>
          <w:szCs w:val="20"/>
        </w:rPr>
        <w:t xml:space="preserve">Ruolo Audio/Video Conferencing Server </w:t>
      </w:r>
    </w:p>
    <w:p w:rsidR="003A050E" w:rsidRPr="00D37FB2" w:rsidRDefault="003A050E" w:rsidP="00C67600">
      <w:pPr>
        <w:pStyle w:val="Bullet3"/>
        <w:numPr>
          <w:ilvl w:val="1"/>
          <w:numId w:val="2"/>
        </w:numPr>
        <w:rPr>
          <w:sz w:val="20"/>
          <w:szCs w:val="20"/>
        </w:rPr>
      </w:pPr>
      <w:r w:rsidRPr="00D37FB2">
        <w:rPr>
          <w:sz w:val="20"/>
          <w:szCs w:val="20"/>
        </w:rPr>
        <w:t xml:space="preserve">Ruolo Central Management Server </w:t>
      </w:r>
    </w:p>
    <w:p w:rsidR="003A050E" w:rsidRPr="00D37FB2" w:rsidRDefault="003A050E" w:rsidP="00C67600">
      <w:pPr>
        <w:pStyle w:val="Bullet3"/>
        <w:numPr>
          <w:ilvl w:val="1"/>
          <w:numId w:val="2"/>
        </w:numPr>
        <w:rPr>
          <w:sz w:val="20"/>
          <w:szCs w:val="20"/>
        </w:rPr>
      </w:pPr>
      <w:r w:rsidRPr="00D37FB2">
        <w:rPr>
          <w:sz w:val="20"/>
          <w:szCs w:val="20"/>
        </w:rPr>
        <w:t xml:space="preserve">Ruolo Director </w:t>
      </w:r>
    </w:p>
    <w:p w:rsidR="003A050E" w:rsidRPr="00D37FB2" w:rsidRDefault="003A050E" w:rsidP="00C67600">
      <w:pPr>
        <w:pStyle w:val="Bullet3"/>
        <w:numPr>
          <w:ilvl w:val="1"/>
          <w:numId w:val="2"/>
        </w:numPr>
        <w:rPr>
          <w:sz w:val="20"/>
          <w:szCs w:val="20"/>
        </w:rPr>
      </w:pPr>
      <w:r w:rsidRPr="00D37FB2">
        <w:rPr>
          <w:sz w:val="20"/>
          <w:szCs w:val="20"/>
        </w:rPr>
        <w:t xml:space="preserve">Ruolo Edge Server </w:t>
      </w:r>
    </w:p>
    <w:p w:rsidR="003A050E" w:rsidRPr="00D37FB2" w:rsidRDefault="003A050E" w:rsidP="00C67600">
      <w:pPr>
        <w:pStyle w:val="Bullet3"/>
        <w:numPr>
          <w:ilvl w:val="1"/>
          <w:numId w:val="2"/>
        </w:numPr>
        <w:rPr>
          <w:sz w:val="20"/>
          <w:szCs w:val="20"/>
        </w:rPr>
      </w:pPr>
      <w:r w:rsidRPr="00D37FB2">
        <w:rPr>
          <w:sz w:val="20"/>
          <w:szCs w:val="20"/>
        </w:rPr>
        <w:lastRenderedPageBreak/>
        <w:t xml:space="preserve">Ruolo Persistent Group Chat Server </w:t>
      </w:r>
    </w:p>
    <w:p w:rsidR="003A050E" w:rsidRPr="001E4D28" w:rsidRDefault="007C5807" w:rsidP="00C67600">
      <w:pPr>
        <w:pStyle w:val="Bullet3"/>
        <w:numPr>
          <w:ilvl w:val="1"/>
          <w:numId w:val="2"/>
        </w:numPr>
        <w:rPr>
          <w:sz w:val="20"/>
          <w:szCs w:val="20"/>
          <w:lang w:val="en-US"/>
        </w:rPr>
      </w:pPr>
      <w:r w:rsidRPr="001E4D28">
        <w:rPr>
          <w:sz w:val="20"/>
          <w:szCs w:val="20"/>
          <w:lang w:val="en-US"/>
        </w:rPr>
        <w:t xml:space="preserve">Ruolo Skype per Business Web App Server </w:t>
      </w:r>
    </w:p>
    <w:p w:rsidR="003A050E" w:rsidRPr="00D37FB2" w:rsidRDefault="003A050E" w:rsidP="00C67600">
      <w:pPr>
        <w:pStyle w:val="Bullet3"/>
        <w:numPr>
          <w:ilvl w:val="1"/>
          <w:numId w:val="2"/>
        </w:numPr>
        <w:rPr>
          <w:sz w:val="20"/>
          <w:szCs w:val="20"/>
        </w:rPr>
      </w:pPr>
      <w:r w:rsidRPr="00D37FB2">
        <w:rPr>
          <w:sz w:val="20"/>
          <w:szCs w:val="20"/>
        </w:rPr>
        <w:t xml:space="preserve">Ruolo Mediation Server </w:t>
      </w:r>
    </w:p>
    <w:p w:rsidR="003A050E" w:rsidRPr="00D37FB2" w:rsidRDefault="003A050E" w:rsidP="00C67600">
      <w:pPr>
        <w:pStyle w:val="Bullet3"/>
        <w:numPr>
          <w:ilvl w:val="1"/>
          <w:numId w:val="2"/>
        </w:numPr>
        <w:rPr>
          <w:sz w:val="20"/>
          <w:szCs w:val="20"/>
        </w:rPr>
      </w:pPr>
      <w:r w:rsidRPr="00D37FB2">
        <w:rPr>
          <w:sz w:val="20"/>
          <w:szCs w:val="20"/>
        </w:rPr>
        <w:t xml:space="preserve">Ruolo Reach Application Sharing Server </w:t>
      </w:r>
    </w:p>
    <w:p w:rsidR="003A050E" w:rsidRPr="00D37FB2" w:rsidRDefault="003A050E" w:rsidP="00C67600">
      <w:pPr>
        <w:pStyle w:val="Bullet3"/>
        <w:numPr>
          <w:ilvl w:val="1"/>
          <w:numId w:val="2"/>
        </w:numPr>
        <w:rPr>
          <w:sz w:val="20"/>
          <w:szCs w:val="20"/>
        </w:rPr>
      </w:pPr>
      <w:r w:rsidRPr="00D37FB2">
        <w:rPr>
          <w:sz w:val="20"/>
          <w:szCs w:val="20"/>
        </w:rPr>
        <w:t xml:space="preserve">Ruolo Survivable Branch Appliance </w:t>
      </w:r>
    </w:p>
    <w:p w:rsidR="003A050E" w:rsidRPr="00D37FB2" w:rsidRDefault="003A050E" w:rsidP="00C67600">
      <w:pPr>
        <w:pStyle w:val="Bullet3"/>
        <w:numPr>
          <w:ilvl w:val="1"/>
          <w:numId w:val="2"/>
        </w:numPr>
        <w:rPr>
          <w:sz w:val="20"/>
          <w:szCs w:val="20"/>
        </w:rPr>
      </w:pPr>
      <w:r w:rsidRPr="00D37FB2">
        <w:rPr>
          <w:sz w:val="20"/>
          <w:szCs w:val="20"/>
        </w:rPr>
        <w:t xml:space="preserve">Ruolo Unified Communications Application Server </w:t>
      </w:r>
    </w:p>
    <w:p w:rsidR="003A050E" w:rsidRPr="00D37FB2" w:rsidRDefault="003A050E" w:rsidP="00C67600">
      <w:pPr>
        <w:pStyle w:val="Bullet3"/>
        <w:numPr>
          <w:ilvl w:val="1"/>
          <w:numId w:val="2"/>
        </w:numPr>
        <w:rPr>
          <w:sz w:val="20"/>
          <w:szCs w:val="20"/>
        </w:rPr>
      </w:pPr>
      <w:r w:rsidRPr="00D37FB2">
        <w:rPr>
          <w:sz w:val="20"/>
          <w:szCs w:val="20"/>
        </w:rPr>
        <w:t>Ruolo Web Conferencing Server</w:t>
      </w:r>
    </w:p>
    <w:p w:rsidR="003A050E" w:rsidRPr="00D37FB2" w:rsidRDefault="003A050E" w:rsidP="00C67600">
      <w:pPr>
        <w:pStyle w:val="Bullet3"/>
        <w:numPr>
          <w:ilvl w:val="1"/>
          <w:numId w:val="2"/>
        </w:numPr>
        <w:rPr>
          <w:sz w:val="20"/>
          <w:szCs w:val="20"/>
        </w:rPr>
      </w:pPr>
      <w:r w:rsidRPr="00D37FB2">
        <w:rPr>
          <w:sz w:val="20"/>
          <w:szCs w:val="20"/>
        </w:rPr>
        <w:t>Ruolo Mobility Server</w:t>
      </w:r>
    </w:p>
    <w:p w:rsidR="00372091" w:rsidRPr="00D37FB2" w:rsidRDefault="00372091" w:rsidP="00C67600">
      <w:pPr>
        <w:pStyle w:val="Bullet3"/>
        <w:numPr>
          <w:ilvl w:val="1"/>
          <w:numId w:val="2"/>
        </w:numPr>
        <w:rPr>
          <w:sz w:val="20"/>
          <w:szCs w:val="20"/>
        </w:rPr>
      </w:pPr>
      <w:r w:rsidRPr="00D37FB2">
        <w:rPr>
          <w:sz w:val="20"/>
          <w:szCs w:val="20"/>
        </w:rPr>
        <w:t>Ruolo Video Interop Server</w:t>
      </w:r>
    </w:p>
    <w:p w:rsidR="003A050E" w:rsidRPr="00D37FB2" w:rsidRDefault="003A050E" w:rsidP="00C67600">
      <w:pPr>
        <w:pStyle w:val="Bullet3"/>
        <w:numPr>
          <w:ilvl w:val="1"/>
          <w:numId w:val="2"/>
        </w:numPr>
        <w:rPr>
          <w:sz w:val="20"/>
          <w:szCs w:val="20"/>
        </w:rPr>
      </w:pPr>
      <w:r w:rsidRPr="00D37FB2">
        <w:rPr>
          <w:sz w:val="20"/>
          <w:szCs w:val="20"/>
        </w:rPr>
        <w:t xml:space="preserve">Ruolo Autodiscovery Service </w:t>
      </w:r>
    </w:p>
    <w:p w:rsidR="003A050E" w:rsidRPr="00D37FB2" w:rsidRDefault="003A050E" w:rsidP="00C67600">
      <w:pPr>
        <w:pStyle w:val="Heading2"/>
        <w:rPr>
          <w:b w:val="0"/>
          <w:bCs w:val="0"/>
          <w:sz w:val="20"/>
          <w:szCs w:val="20"/>
        </w:rPr>
      </w:pPr>
      <w:r w:rsidRPr="00D37FB2">
        <w:rPr>
          <w:sz w:val="20"/>
          <w:szCs w:val="20"/>
        </w:rPr>
        <w:t xml:space="preserve">Creazione e Memorizzazione di Istanze sui Server o sui Supporti di Memorizzazione. </w:t>
      </w:r>
      <w:r w:rsidRPr="00D37FB2">
        <w:rPr>
          <w:b w:val="0"/>
          <w:bCs w:val="0"/>
          <w:sz w:val="20"/>
          <w:szCs w:val="20"/>
        </w:rPr>
        <w:t>Il licenziatario disporrà dei diritti aggiuntivi che seguono per ogni licenza software acquistata.</w:t>
      </w:r>
    </w:p>
    <w:p w:rsidR="003A050E" w:rsidRPr="00D37FB2" w:rsidRDefault="003A050E" w:rsidP="00C67600">
      <w:pPr>
        <w:pStyle w:val="Bullet3"/>
        <w:rPr>
          <w:sz w:val="20"/>
          <w:szCs w:val="20"/>
        </w:rPr>
      </w:pPr>
      <w:r w:rsidRPr="00D37FB2">
        <w:rPr>
          <w:sz w:val="20"/>
          <w:szCs w:val="20"/>
        </w:rPr>
        <w:t>Il licenziatario potrà creare un numero qualsiasi di istanze del software server e del software aggiuntivo.</w:t>
      </w:r>
    </w:p>
    <w:p w:rsidR="003A050E" w:rsidRPr="00D37FB2" w:rsidRDefault="003A050E" w:rsidP="00C67600">
      <w:pPr>
        <w:pStyle w:val="Bullet3"/>
        <w:rPr>
          <w:sz w:val="20"/>
          <w:szCs w:val="20"/>
        </w:rPr>
      </w:pPr>
      <w:r w:rsidRPr="00D37FB2">
        <w:rPr>
          <w:sz w:val="20"/>
          <w:szCs w:val="20"/>
        </w:rPr>
        <w:t>Il licenziatario potrà memorizzare istanze del software server e del software aggiuntivo su uno qualsiasi dei suoi server o dei suoi supporti di memorizzazione.</w:t>
      </w:r>
    </w:p>
    <w:p w:rsidR="003A050E" w:rsidRPr="00D37FB2" w:rsidRDefault="003A050E" w:rsidP="00C67600">
      <w:pPr>
        <w:pStyle w:val="Bullet3"/>
        <w:rPr>
          <w:sz w:val="20"/>
          <w:szCs w:val="20"/>
        </w:rPr>
      </w:pPr>
      <w:r w:rsidRPr="00D37FB2">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A050E" w:rsidRPr="00D37FB2" w:rsidRDefault="003A050E" w:rsidP="00C67600">
      <w:pPr>
        <w:pStyle w:val="Heading2"/>
        <w:rPr>
          <w:b w:val="0"/>
          <w:bCs w:val="0"/>
          <w:sz w:val="20"/>
          <w:szCs w:val="20"/>
        </w:rPr>
      </w:pPr>
      <w:r w:rsidRPr="00D37FB2">
        <w:rPr>
          <w:sz w:val="20"/>
          <w:szCs w:val="20"/>
        </w:rPr>
        <w:t xml:space="preserve">Programmi Software Microsoft inclusi. </w:t>
      </w:r>
      <w:r w:rsidRPr="00D37FB2">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3A050E" w:rsidRPr="00D37FB2" w:rsidRDefault="003A050E" w:rsidP="00C67600">
      <w:pPr>
        <w:pStyle w:val="Heading2"/>
        <w:rPr>
          <w:b w:val="0"/>
          <w:bCs w:val="0"/>
          <w:sz w:val="20"/>
          <w:szCs w:val="20"/>
        </w:rPr>
      </w:pPr>
      <w:r w:rsidRPr="00D37FB2">
        <w:rPr>
          <w:sz w:val="20"/>
          <w:szCs w:val="20"/>
        </w:rPr>
        <w:t xml:space="preserve">Programmi di Terzi. </w:t>
      </w:r>
      <w:r w:rsidRPr="00D37FB2">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3A050E" w:rsidRPr="00D37FB2" w:rsidRDefault="003A050E" w:rsidP="00C67600">
      <w:pPr>
        <w:pStyle w:val="Heading1"/>
        <w:rPr>
          <w:sz w:val="20"/>
          <w:szCs w:val="20"/>
        </w:rPr>
      </w:pPr>
      <w:r w:rsidRPr="00D37FB2">
        <w:rPr>
          <w:sz w:val="20"/>
          <w:szCs w:val="20"/>
        </w:rPr>
        <w:t>REQUISITI AGGIUNTIVI PER LE LICENZE E/O DIRITTI SULL’UTILIZZO.</w:t>
      </w:r>
    </w:p>
    <w:p w:rsidR="003A050E" w:rsidRPr="00D37FB2" w:rsidRDefault="003A050E" w:rsidP="00C67600">
      <w:pPr>
        <w:pStyle w:val="Heading2"/>
        <w:rPr>
          <w:sz w:val="20"/>
          <w:szCs w:val="20"/>
        </w:rPr>
      </w:pPr>
      <w:r w:rsidRPr="00D37FB2">
        <w:rPr>
          <w:sz w:val="20"/>
          <w:szCs w:val="20"/>
        </w:rPr>
        <w:t xml:space="preserve">Accesso senza Licenze CAL (Client Access License). </w:t>
      </w:r>
      <w:r w:rsidRPr="00D37FB2">
        <w:rPr>
          <w:b w:val="0"/>
          <w:bCs w:val="0"/>
          <w:sz w:val="20"/>
          <w:szCs w:val="20"/>
        </w:rPr>
        <w:t>Il licenziatario non è tenuto a disporre di CAL per l’accesso degli altri dispositivi alle istanze del software server.</w:t>
      </w:r>
    </w:p>
    <w:p w:rsidR="003A050E" w:rsidRPr="00D37FB2" w:rsidRDefault="003A050E" w:rsidP="00C67600">
      <w:pPr>
        <w:pStyle w:val="Heading2"/>
        <w:rPr>
          <w:sz w:val="20"/>
          <w:szCs w:val="20"/>
        </w:rPr>
      </w:pPr>
      <w:r w:rsidRPr="00D37FB2">
        <w:rPr>
          <w:sz w:val="20"/>
          <w:szCs w:val="20"/>
        </w:rPr>
        <w:t xml:space="preserve">Multiplexing. </w:t>
      </w:r>
      <w:r w:rsidRPr="00D91145">
        <w:rPr>
          <w:b w:val="0"/>
          <w:bCs w:val="0"/>
          <w:sz w:val="20"/>
          <w:szCs w:val="20"/>
        </w:rPr>
        <w:t>L’hardware o il software utilizzato dal licenziatario per</w:t>
      </w:r>
    </w:p>
    <w:p w:rsidR="003A050E" w:rsidRPr="00D37FB2" w:rsidRDefault="003A050E" w:rsidP="00C67600">
      <w:pPr>
        <w:pStyle w:val="Bullet3"/>
        <w:rPr>
          <w:sz w:val="20"/>
          <w:szCs w:val="20"/>
        </w:rPr>
      </w:pPr>
      <w:r w:rsidRPr="00D37FB2">
        <w:rPr>
          <w:sz w:val="20"/>
          <w:szCs w:val="20"/>
        </w:rPr>
        <w:t>raggruppare le connessioni,</w:t>
      </w:r>
    </w:p>
    <w:p w:rsidR="003A050E" w:rsidRPr="00D37FB2" w:rsidRDefault="003A050E" w:rsidP="00C67600">
      <w:pPr>
        <w:pStyle w:val="Bullet3"/>
        <w:rPr>
          <w:sz w:val="20"/>
          <w:szCs w:val="20"/>
        </w:rPr>
      </w:pPr>
      <w:r w:rsidRPr="00D37FB2">
        <w:rPr>
          <w:sz w:val="20"/>
          <w:szCs w:val="20"/>
        </w:rPr>
        <w:t>reindirizzare le informazioni oppure</w:t>
      </w:r>
    </w:p>
    <w:p w:rsidR="003A050E" w:rsidRPr="00D37FB2" w:rsidRDefault="003A050E" w:rsidP="00C67600">
      <w:pPr>
        <w:pStyle w:val="Bullet3"/>
        <w:rPr>
          <w:sz w:val="20"/>
          <w:szCs w:val="20"/>
        </w:rPr>
      </w:pPr>
      <w:r w:rsidRPr="00D37FB2">
        <w:rPr>
          <w:sz w:val="20"/>
          <w:szCs w:val="20"/>
        </w:rPr>
        <w:t>ridurre il numero di dispositivi o utenti che accedono a o utilizzano direttamente il software</w:t>
      </w:r>
    </w:p>
    <w:p w:rsidR="003A050E" w:rsidRPr="00D37FB2" w:rsidRDefault="003A050E" w:rsidP="00C67600">
      <w:pPr>
        <w:pStyle w:val="Body2"/>
        <w:rPr>
          <w:sz w:val="20"/>
          <w:szCs w:val="20"/>
        </w:rPr>
      </w:pPr>
      <w:r w:rsidRPr="00D37FB2">
        <w:rPr>
          <w:sz w:val="20"/>
          <w:szCs w:val="20"/>
        </w:rPr>
        <w:t>(talvolta indicato come “multiplexing” o “pooling”), non riduce il numero di licenze di qualsiasi tipo che sono necessarie.</w:t>
      </w:r>
    </w:p>
    <w:p w:rsidR="003A050E" w:rsidRPr="00D37FB2" w:rsidRDefault="003A050E" w:rsidP="00C67600">
      <w:pPr>
        <w:pStyle w:val="Heading2"/>
        <w:rPr>
          <w:b w:val="0"/>
          <w:bCs w:val="0"/>
          <w:sz w:val="20"/>
          <w:szCs w:val="20"/>
        </w:rPr>
      </w:pPr>
      <w:r w:rsidRPr="00D37FB2">
        <w:rPr>
          <w:sz w:val="20"/>
          <w:szCs w:val="20"/>
        </w:rPr>
        <w:t xml:space="preserve">Nessuna Separazione del Software Server. </w:t>
      </w:r>
      <w:r w:rsidRPr="00D37FB2">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A050E" w:rsidRPr="00D37FB2" w:rsidRDefault="003A050E" w:rsidP="00C67600">
      <w:pPr>
        <w:pStyle w:val="Heading2"/>
        <w:rPr>
          <w:b w:val="0"/>
          <w:bCs w:val="0"/>
          <w:sz w:val="20"/>
          <w:szCs w:val="20"/>
        </w:rPr>
      </w:pPr>
      <w:r w:rsidRPr="00D37FB2">
        <w:rPr>
          <w:sz w:val="20"/>
          <w:szCs w:val="20"/>
        </w:rPr>
        <w:t xml:space="preserve">Numero Massimo di Istanze. </w:t>
      </w:r>
      <w:r w:rsidRPr="00D37FB2">
        <w:rPr>
          <w:b w:val="0"/>
          <w:bCs w:val="0"/>
          <w:sz w:val="20"/>
          <w:szCs w:val="20"/>
        </w:rPr>
        <w:t>Il software o l’hardware del licenziatario potrà limitare il numero di istanze del software server che è possibile eseguire in ambienti fisici e virtuali del sistema operativo.</w:t>
      </w:r>
    </w:p>
    <w:p w:rsidR="003A050E" w:rsidRPr="00D37FB2" w:rsidRDefault="003A050E" w:rsidP="00C67600">
      <w:pPr>
        <w:pStyle w:val="Heading2"/>
        <w:rPr>
          <w:b w:val="0"/>
          <w:bCs w:val="0"/>
          <w:sz w:val="20"/>
          <w:szCs w:val="20"/>
        </w:rPr>
      </w:pPr>
      <w:r w:rsidRPr="00D37FB2">
        <w:rPr>
          <w:sz w:val="20"/>
          <w:szCs w:val="20"/>
        </w:rPr>
        <w:t xml:space="preserve">Funzionalità Aggiuntive. </w:t>
      </w:r>
      <w:r w:rsidRPr="00D37FB2">
        <w:rPr>
          <w:b w:val="0"/>
          <w:bCs w:val="0"/>
          <w:sz w:val="20"/>
          <w:szCs w:val="20"/>
        </w:rPr>
        <w:t>Microsoft potrà fornire funzionalità aggiuntive per il software. È possibile che si applichino altre condizioni e corrispettivi.</w:t>
      </w:r>
    </w:p>
    <w:p w:rsidR="003A050E" w:rsidRPr="00D37FB2" w:rsidRDefault="007A359D" w:rsidP="00C67600">
      <w:pPr>
        <w:pStyle w:val="Heading2"/>
        <w:rPr>
          <w:sz w:val="20"/>
          <w:szCs w:val="20"/>
        </w:rPr>
      </w:pPr>
      <w:r w:rsidRPr="001E4D28">
        <w:rPr>
          <w:sz w:val="20"/>
          <w:szCs w:val="20"/>
          <w:lang w:val="en-US"/>
        </w:rPr>
        <w:t xml:space="preserve">Skype per Business 2015 in UISuppressionMode. </w:t>
      </w:r>
      <w:r w:rsidRPr="00D37FB2">
        <w:rPr>
          <w:b w:val="0"/>
          <w:bCs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r w:rsidRPr="00D37FB2">
        <w:rPr>
          <w:sz w:val="20"/>
          <w:szCs w:val="20"/>
        </w:rPr>
        <w:t xml:space="preserve"> </w:t>
      </w:r>
    </w:p>
    <w:p w:rsidR="003A050E" w:rsidRPr="00D37FB2" w:rsidRDefault="003A050E" w:rsidP="00C67600">
      <w:pPr>
        <w:pStyle w:val="Heading1"/>
        <w:rPr>
          <w:sz w:val="20"/>
          <w:szCs w:val="20"/>
        </w:rPr>
      </w:pPr>
      <w:r w:rsidRPr="00D37FB2">
        <w:rPr>
          <w:sz w:val="20"/>
          <w:szCs w:val="20"/>
        </w:rPr>
        <w:t xml:space="preserve">SERVIZI BASATI SU INTERNET. </w:t>
      </w:r>
      <w:r w:rsidRPr="00D37FB2">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3A050E" w:rsidRPr="00D37FB2" w:rsidRDefault="003A050E" w:rsidP="00C67600">
      <w:pPr>
        <w:pStyle w:val="Heading1"/>
        <w:rPr>
          <w:sz w:val="20"/>
          <w:szCs w:val="20"/>
        </w:rPr>
      </w:pPr>
      <w:r w:rsidRPr="00D37FB2">
        <w:rPr>
          <w:rFonts w:eastAsia="SimSun"/>
          <w:sz w:val="20"/>
          <w:szCs w:val="20"/>
        </w:rPr>
        <w:t xml:space="preserve">COMPONENTI CON MARCHIO </w:t>
      </w:r>
      <w:r w:rsidRPr="00D37FB2">
        <w:rPr>
          <w:sz w:val="20"/>
          <w:szCs w:val="20"/>
        </w:rPr>
        <w:t>SQL SERVER</w:t>
      </w:r>
      <w:r w:rsidRPr="00D37FB2">
        <w:rPr>
          <w:sz w:val="20"/>
          <w:szCs w:val="20"/>
          <w:vertAlign w:val="superscript"/>
        </w:rPr>
        <w:sym w:font="Symbol" w:char="F0E2"/>
      </w:r>
      <w:r w:rsidRPr="00D37FB2">
        <w:rPr>
          <w:sz w:val="20"/>
          <w:szCs w:val="20"/>
        </w:rPr>
        <w:t xml:space="preserve">. </w:t>
      </w:r>
      <w:r w:rsidRPr="00D37FB2">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rsidR="003A050E" w:rsidRPr="00D37FB2" w:rsidRDefault="003A050E" w:rsidP="00C67600">
      <w:pPr>
        <w:pStyle w:val="Heading1"/>
        <w:rPr>
          <w:sz w:val="20"/>
          <w:szCs w:val="20"/>
        </w:rPr>
      </w:pPr>
      <w:r w:rsidRPr="00D37FB2">
        <w:rPr>
          <w:sz w:val="20"/>
          <w:szCs w:val="20"/>
        </w:rPr>
        <w:t xml:space="preserve">SOFTWARE .NET FRAMEWORK. </w:t>
      </w:r>
      <w:r w:rsidRPr="00D37FB2">
        <w:rPr>
          <w:b w:val="0"/>
          <w:bCs w:val="0"/>
          <w:sz w:val="20"/>
          <w:szCs w:val="20"/>
        </w:rPr>
        <w:t>Il software contiene il software Microsoft .NET Framework. Questo software è un componente di Windows. Salvo quanto disposto di seguito, le condizioni di licenza per Windows si applicano all’utilizzo del software .NET Framework.</w:t>
      </w:r>
    </w:p>
    <w:p w:rsidR="003A050E" w:rsidRPr="00D37FB2" w:rsidRDefault="003A050E" w:rsidP="00C67600">
      <w:pPr>
        <w:pStyle w:val="Heading1"/>
        <w:rPr>
          <w:sz w:val="20"/>
          <w:szCs w:val="20"/>
        </w:rPr>
      </w:pPr>
      <w:r w:rsidRPr="00D37FB2">
        <w:rPr>
          <w:sz w:val="20"/>
          <w:szCs w:val="20"/>
        </w:rPr>
        <w:t xml:space="preserve">PROVE COMPARATIVE (BENCHMARKING). </w:t>
      </w:r>
      <w:r w:rsidRPr="00D37FB2">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3A050E" w:rsidRPr="00D37FB2" w:rsidRDefault="003A050E" w:rsidP="00C67600">
      <w:pPr>
        <w:pStyle w:val="Heading1"/>
        <w:rPr>
          <w:sz w:val="20"/>
          <w:szCs w:val="20"/>
        </w:rPr>
      </w:pPr>
      <w:r w:rsidRPr="00D37FB2">
        <w:rPr>
          <w:sz w:val="20"/>
          <w:szCs w:val="20"/>
        </w:rPr>
        <w:t>PROVE COMPARATIVE DI MICROSOFT</w:t>
      </w:r>
      <w:r w:rsidRPr="001E4D28">
        <w:rPr>
          <w:sz w:val="20"/>
          <w:szCs w:val="20"/>
        </w:rPr>
        <w:t>.</w:t>
      </w:r>
      <w:r w:rsidR="0096586E" w:rsidRPr="001E4D28">
        <w:rPr>
          <w:sz w:val="20"/>
          <w:szCs w:val="20"/>
        </w:rPr>
        <w:t xml:space="preserve"> </w:t>
      </w:r>
      <w:r w:rsidRPr="001E4D28">
        <w:rPr>
          <w:sz w:val="20"/>
          <w:szCs w:val="20"/>
        </w:rPr>
        <w:t>NET FRAMEWORK.</w:t>
      </w:r>
      <w:r w:rsidRPr="00D37FB2">
        <w:rPr>
          <w:b w:val="0"/>
          <w:bCs w:val="0"/>
          <w:sz w:val="20"/>
          <w:szCs w:val="20"/>
        </w:rPr>
        <w:t xml:space="preserve">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A050E" w:rsidRPr="00D37FB2" w:rsidRDefault="003A050E" w:rsidP="00E70B2F">
      <w:pPr>
        <w:pStyle w:val="Heading1"/>
        <w:rPr>
          <w:sz w:val="20"/>
          <w:szCs w:val="20"/>
        </w:rPr>
      </w:pPr>
      <w:r w:rsidRPr="00D37FB2">
        <w:rPr>
          <w:sz w:val="20"/>
          <w:szCs w:val="20"/>
        </w:rPr>
        <w:t>AMBITO DI VALIDITÀ DELLA LICENZA.</w:t>
      </w:r>
      <w:r w:rsidRPr="00D37FB2">
        <w:rPr>
          <w:b w:val="0"/>
          <w:bCs w:val="0"/>
          <w:sz w:val="20"/>
          <w:szCs w:val="2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aggirare le limitazioni tecniche presenti nel software;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decodificare, decompilare o disassemblare il software, fatta eccezione per i casi in cui tali attività siano espressamente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effettuare più copie del software di quante specificate nel presente contratto o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pubblicare il software per consentire ad altri di duplicarlo;</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noleggiare, concedere il software in locazione o prestito né</w:t>
      </w:r>
    </w:p>
    <w:p w:rsidR="003A050E" w:rsidRPr="00D37FB2" w:rsidRDefault="003A050E" w:rsidP="003E5A4A">
      <w:pPr>
        <w:pStyle w:val="Bullet2"/>
        <w:widowControl w:val="0"/>
        <w:numPr>
          <w:ilvl w:val="0"/>
          <w:numId w:val="13"/>
        </w:numPr>
        <w:tabs>
          <w:tab w:val="clear" w:pos="10800"/>
          <w:tab w:val="num" w:pos="720"/>
        </w:tabs>
        <w:ind w:left="720" w:hanging="363"/>
        <w:rPr>
          <w:sz w:val="20"/>
          <w:szCs w:val="20"/>
        </w:rPr>
      </w:pPr>
      <w:r w:rsidRPr="00D37FB2">
        <w:rPr>
          <w:rFonts w:eastAsia="SimSun"/>
          <w:sz w:val="20"/>
          <w:szCs w:val="20"/>
          <w:lang w:eastAsia="en-US" w:bidi="ar-SA"/>
        </w:rPr>
        <w:t>utilizzare</w:t>
      </w:r>
      <w:r w:rsidRPr="00D37FB2">
        <w:rPr>
          <w:sz w:val="20"/>
          <w:szCs w:val="20"/>
        </w:rPr>
        <w:t xml:space="preserve"> il software per fornire hosting di servizi commerciali.</w:t>
      </w:r>
    </w:p>
    <w:p w:rsidR="003A050E" w:rsidRPr="00D37FB2" w:rsidRDefault="003A050E" w:rsidP="00C67600">
      <w:pPr>
        <w:pStyle w:val="Body1"/>
        <w:rPr>
          <w:sz w:val="20"/>
          <w:szCs w:val="20"/>
        </w:rPr>
      </w:pPr>
      <w:r w:rsidRPr="00D37FB2">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3A050E" w:rsidRPr="00D37FB2" w:rsidRDefault="003A050E" w:rsidP="00C67600">
      <w:pPr>
        <w:pStyle w:val="Heading1"/>
        <w:rPr>
          <w:sz w:val="20"/>
          <w:szCs w:val="20"/>
        </w:rPr>
      </w:pPr>
      <w:r w:rsidRPr="00D37FB2">
        <w:rPr>
          <w:sz w:val="20"/>
          <w:szCs w:val="20"/>
        </w:rPr>
        <w:t xml:space="preserve">VERSIONI ALTERNATIVE. </w:t>
      </w:r>
      <w:r w:rsidRPr="00D37FB2">
        <w:rPr>
          <w:b w:val="0"/>
          <w:bCs w:val="0"/>
          <w:sz w:val="20"/>
          <w:szCs w:val="20"/>
        </w:rPr>
        <w:t>Il software potrà includere più di una versione, ad esempio a 32 bit e a 64 bit. Il licenziatario potrà utilizzare sono una versione alla volta.</w:t>
      </w:r>
    </w:p>
    <w:p w:rsidR="003A050E" w:rsidRPr="00D37FB2" w:rsidRDefault="003A050E" w:rsidP="00C67600">
      <w:pPr>
        <w:pStyle w:val="Heading1"/>
        <w:rPr>
          <w:sz w:val="20"/>
          <w:szCs w:val="20"/>
        </w:rPr>
      </w:pPr>
      <w:r w:rsidRPr="00D37FB2">
        <w:rPr>
          <w:sz w:val="20"/>
          <w:szCs w:val="20"/>
        </w:rPr>
        <w:t>COPIA DI BACKUP.</w:t>
      </w:r>
    </w:p>
    <w:p w:rsidR="003A050E" w:rsidRPr="00D37FB2" w:rsidRDefault="003A050E" w:rsidP="00C67600">
      <w:pPr>
        <w:pStyle w:val="Heading2"/>
        <w:rPr>
          <w:sz w:val="20"/>
          <w:szCs w:val="20"/>
        </w:rPr>
      </w:pPr>
      <w:r w:rsidRPr="00D37FB2">
        <w:rPr>
          <w:sz w:val="20"/>
          <w:szCs w:val="20"/>
        </w:rPr>
        <w:t xml:space="preserve">Supporti. </w:t>
      </w:r>
      <w:r w:rsidRPr="00D37FB2">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3A050E" w:rsidRPr="00D37FB2" w:rsidRDefault="003A050E" w:rsidP="00C67600">
      <w:pPr>
        <w:pStyle w:val="Heading2"/>
        <w:rPr>
          <w:sz w:val="20"/>
          <w:szCs w:val="20"/>
        </w:rPr>
      </w:pPr>
      <w:r w:rsidRPr="00D37FB2">
        <w:rPr>
          <w:sz w:val="20"/>
          <w:szCs w:val="20"/>
        </w:rPr>
        <w:t xml:space="preserve">Download Elettronico. </w:t>
      </w:r>
      <w:r w:rsidRPr="00D37FB2">
        <w:rPr>
          <w:b w:val="0"/>
          <w:bCs w:val="0"/>
          <w:sz w:val="20"/>
          <w:szCs w:val="20"/>
        </w:rPr>
        <w:t>Se il licenziatario ha acquistato e scaricato il software online, è permessa la creazione di una copia del software su disco o altro supporto di memorizzazione al fine di creare istanze del software.</w:t>
      </w:r>
    </w:p>
    <w:p w:rsidR="003A050E" w:rsidRPr="00D37FB2" w:rsidRDefault="003A050E" w:rsidP="00C67600">
      <w:pPr>
        <w:pStyle w:val="Heading1"/>
        <w:rPr>
          <w:sz w:val="20"/>
          <w:szCs w:val="20"/>
        </w:rPr>
      </w:pPr>
      <w:r w:rsidRPr="00D37FB2">
        <w:rPr>
          <w:sz w:val="20"/>
          <w:szCs w:val="20"/>
        </w:rPr>
        <w:t xml:space="preserve">DOCUMENTAZIONE. </w:t>
      </w:r>
      <w:r w:rsidRPr="00D37FB2">
        <w:rPr>
          <w:b w:val="0"/>
          <w:bCs w:val="0"/>
          <w:sz w:val="20"/>
          <w:szCs w:val="20"/>
        </w:rPr>
        <w:t>Qualsiasi persona che dispone di un accesso valido al computer o alla rete interna del licenziatario potrà duplicare e utilizzare la documentazione per fini di riferimento interno.</w:t>
      </w:r>
    </w:p>
    <w:p w:rsidR="003A050E" w:rsidRPr="00D37FB2" w:rsidRDefault="003A050E" w:rsidP="00C67600">
      <w:pPr>
        <w:pStyle w:val="Heading1"/>
        <w:rPr>
          <w:sz w:val="20"/>
          <w:szCs w:val="20"/>
        </w:rPr>
      </w:pPr>
      <w:r w:rsidRPr="00D37FB2">
        <w:rPr>
          <w:sz w:val="20"/>
          <w:szCs w:val="20"/>
        </w:rPr>
        <w:t xml:space="preserve">CAMPIONE DIMOSTRATIVO. </w:t>
      </w:r>
      <w:r w:rsidRPr="00D37FB2">
        <w:rPr>
          <w:b w:val="0"/>
          <w:bCs w:val="0"/>
          <w:sz w:val="20"/>
          <w:szCs w:val="20"/>
        </w:rPr>
        <w:t>VIETATA LA VENDITA (“Not for Resale” o “NFR”). Il licenziatario non potrà vendere il software che rechi l’etichetta “Campione Dimostrativo. Vietata la vendita” (“Not for Resale” o “NFR”).</w:t>
      </w:r>
    </w:p>
    <w:p w:rsidR="003A050E" w:rsidRPr="00D37FB2" w:rsidRDefault="003A050E" w:rsidP="00C67600">
      <w:pPr>
        <w:pStyle w:val="Heading1"/>
        <w:rPr>
          <w:sz w:val="20"/>
          <w:szCs w:val="20"/>
        </w:rPr>
      </w:pPr>
      <w:r w:rsidRPr="00D37FB2">
        <w:rPr>
          <w:sz w:val="20"/>
          <w:szCs w:val="20"/>
        </w:rPr>
        <w:t xml:space="preserve">SOFTWARE “EDIZIONE EDUCATION” (“Academic Edition” o “AE”). </w:t>
      </w:r>
      <w:r w:rsidRPr="00D37FB2">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A050E" w:rsidRPr="00D37FB2" w:rsidRDefault="003A050E" w:rsidP="00C67600">
      <w:pPr>
        <w:pStyle w:val="Heading1"/>
        <w:rPr>
          <w:sz w:val="20"/>
          <w:szCs w:val="20"/>
        </w:rPr>
      </w:pPr>
      <w:r w:rsidRPr="00D37FB2">
        <w:rPr>
          <w:sz w:val="20"/>
          <w:szCs w:val="20"/>
        </w:rPr>
        <w:t xml:space="preserve">COMUNICAZIONE RELATIVA ALLO STANDARD VIDEO VC-1. </w:t>
      </w:r>
      <w:r w:rsidRPr="00D37FB2">
        <w:rPr>
          <w:b w:val="0"/>
          <w:bCs w:val="0"/>
          <w:sz w:val="20"/>
          <w:szCs w:val="20"/>
        </w:rPr>
        <w:t>Il software potrà includere la tecnologia di decodifica video VC-1. MPEG LA, L.L.C. richiede la seguente comunicazione:</w:t>
      </w:r>
    </w:p>
    <w:p w:rsidR="003A050E" w:rsidRPr="00D37FB2" w:rsidRDefault="003A050E" w:rsidP="00C67600">
      <w:pPr>
        <w:pStyle w:val="Body1"/>
        <w:rPr>
          <w:sz w:val="20"/>
          <w:szCs w:val="20"/>
        </w:rPr>
      </w:pPr>
      <w:r w:rsidRPr="00D37FB2">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3A050E" w:rsidRPr="00D37FB2" w:rsidRDefault="003A050E" w:rsidP="00C67600">
      <w:pPr>
        <w:pStyle w:val="Body1"/>
        <w:rPr>
          <w:sz w:val="20"/>
          <w:szCs w:val="20"/>
        </w:rPr>
      </w:pPr>
      <w:r w:rsidRPr="00D37FB2">
        <w:rPr>
          <w:sz w:val="20"/>
          <w:szCs w:val="20"/>
        </w:rPr>
        <w:t>Per eventuali domande sullo Standard Video VC-1, il licenziatario potrà contattare MPEG LA, L.L.C., 250 Steele Street, Suite 300, Denver, Colorado 80206; www.mpegla.com.</w:t>
      </w:r>
    </w:p>
    <w:p w:rsidR="003A050E" w:rsidRPr="00D37FB2" w:rsidRDefault="003A050E" w:rsidP="00C67600">
      <w:pPr>
        <w:pStyle w:val="Heading1"/>
        <w:rPr>
          <w:sz w:val="20"/>
          <w:szCs w:val="20"/>
        </w:rPr>
      </w:pPr>
      <w:r w:rsidRPr="00D37FB2">
        <w:rPr>
          <w:sz w:val="20"/>
          <w:szCs w:val="20"/>
        </w:rPr>
        <w:t xml:space="preserve">LIMITAZIONI RELATIVE ALL’ESPORTAZIONE. </w:t>
      </w:r>
      <w:r w:rsidRPr="00D37FB2">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D37FB2">
        <w:rPr>
          <w:rStyle w:val="Hyperlink"/>
          <w:rFonts w:eastAsia="SimSun" w:cs="Tahoma"/>
          <w:b w:val="0"/>
          <w:bCs w:val="0"/>
          <w:sz w:val="20"/>
          <w:szCs w:val="20"/>
        </w:rPr>
        <w:t>www.microsoft.com/exporting</w:t>
      </w:r>
      <w:r w:rsidRPr="00D37FB2">
        <w:rPr>
          <w:b w:val="0"/>
          <w:bCs w:val="0"/>
          <w:sz w:val="20"/>
          <w:szCs w:val="20"/>
        </w:rPr>
        <w:t>.</w:t>
      </w:r>
    </w:p>
    <w:p w:rsidR="003A050E" w:rsidRPr="00D37FB2" w:rsidRDefault="003A050E" w:rsidP="00C67600">
      <w:pPr>
        <w:pStyle w:val="Heading1"/>
        <w:rPr>
          <w:sz w:val="20"/>
          <w:szCs w:val="20"/>
        </w:rPr>
      </w:pPr>
      <w:r w:rsidRPr="00D37FB2">
        <w:rPr>
          <w:sz w:val="20"/>
          <w:szCs w:val="20"/>
        </w:rPr>
        <w:t xml:space="preserve">INTERO ACCORDO. </w:t>
      </w:r>
      <w:r w:rsidRPr="00D37FB2">
        <w:rPr>
          <w:b w:val="0"/>
          <w:bCs w:val="0"/>
          <w:sz w:val="20"/>
          <w:szCs w:val="20"/>
        </w:rPr>
        <w:t>Il presente contratto e le condizioni che disciplinano i supplementi, gli aggiornamenti e i servizi basati su Internet costituiscono l’intero accordo relativo al software.</w:t>
      </w:r>
    </w:p>
    <w:p w:rsidR="003A050E" w:rsidRPr="00D37FB2" w:rsidRDefault="003A050E" w:rsidP="00C67600">
      <w:pPr>
        <w:pStyle w:val="Heading1"/>
        <w:rPr>
          <w:sz w:val="20"/>
          <w:szCs w:val="20"/>
        </w:rPr>
      </w:pPr>
      <w:r w:rsidRPr="00D37FB2">
        <w:rPr>
          <w:sz w:val="20"/>
          <w:szCs w:val="20"/>
        </w:rPr>
        <w:t xml:space="preserve">EFFETTI GIURIDICI. </w:t>
      </w:r>
      <w:r w:rsidRPr="00D37FB2">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3A050E" w:rsidRPr="00D37FB2" w:rsidRDefault="003A050E" w:rsidP="00C67600">
      <w:pPr>
        <w:pStyle w:val="Heading1"/>
        <w:rPr>
          <w:sz w:val="20"/>
          <w:szCs w:val="20"/>
        </w:rPr>
      </w:pPr>
      <w:r w:rsidRPr="00D37FB2">
        <w:rPr>
          <w:sz w:val="20"/>
          <w:szCs w:val="20"/>
          <w:u w:val="single"/>
        </w:rPr>
        <w:t>NON A TOLLERANZA D’ERRORE</w:t>
      </w:r>
      <w:r w:rsidRPr="00D37FB2">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A050E" w:rsidRPr="00D37FB2" w:rsidRDefault="003A050E" w:rsidP="00C67600">
      <w:pPr>
        <w:pStyle w:val="Heading1"/>
        <w:rPr>
          <w:sz w:val="20"/>
          <w:szCs w:val="20"/>
        </w:rPr>
      </w:pPr>
      <w:r w:rsidRPr="00D37FB2">
        <w:rPr>
          <w:sz w:val="20"/>
          <w:szCs w:val="20"/>
          <w:u w:val="single"/>
        </w:rPr>
        <w:t>ESCLUSIONE DI GARANZIE DA PARTE DI MICROSOFT</w:t>
      </w:r>
      <w:r w:rsidRPr="00D37FB2">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3A050E" w:rsidRPr="00D37FB2" w:rsidRDefault="003A050E" w:rsidP="00C67600">
      <w:pPr>
        <w:pStyle w:val="Heading1"/>
        <w:rPr>
          <w:sz w:val="20"/>
          <w:szCs w:val="20"/>
        </w:rPr>
      </w:pPr>
      <w:r w:rsidRPr="00D37FB2">
        <w:rPr>
          <w:sz w:val="20"/>
          <w:szCs w:val="20"/>
          <w:u w:val="single"/>
        </w:rPr>
        <w:t>ESCLUSIONE DI RESPONSABILITÀ PER DANNI PARTICOLARI</w:t>
      </w:r>
      <w:r w:rsidRPr="00D37FB2">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3A050E" w:rsidRPr="00D37FB2" w:rsidRDefault="003A050E" w:rsidP="00C67600">
      <w:pPr>
        <w:pStyle w:val="Heading1"/>
        <w:rPr>
          <w:sz w:val="20"/>
          <w:szCs w:val="20"/>
        </w:rPr>
      </w:pPr>
      <w:r w:rsidRPr="00D37FB2">
        <w:rPr>
          <w:sz w:val="20"/>
          <w:szCs w:val="20"/>
          <w:u w:val="single"/>
        </w:rPr>
        <w:t>SOLO PER L’AUSTRALIA</w:t>
      </w:r>
      <w:r w:rsidRPr="00D37FB2">
        <w:rPr>
          <w:sz w:val="20"/>
          <w:szCs w:val="20"/>
        </w:rPr>
        <w:t>. Il termine “</w:t>
      </w:r>
      <w:r w:rsidRPr="00D37FB2">
        <w:rPr>
          <w:rFonts w:eastAsia="SimSun"/>
          <w:sz w:val="20"/>
          <w:szCs w:val="20"/>
        </w:rPr>
        <w:t>Garanzia Limitata</w:t>
      </w:r>
      <w:r w:rsidRPr="00D37FB2">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D37FB2">
        <w:rPr>
          <w:rFonts w:eastAsia="SimSun"/>
          <w:sz w:val="20"/>
          <w:szCs w:val="20"/>
        </w:rPr>
        <w:t>della Australian</w:t>
      </w:r>
      <w:r w:rsidRPr="00D37FB2">
        <w:rPr>
          <w:sz w:val="20"/>
          <w:szCs w:val="20"/>
        </w:rPr>
        <w:t xml:space="preserve"> Consumer Law.</w:t>
      </w:r>
    </w:p>
    <w:p w:rsidR="003A050E" w:rsidRPr="00D37FB2" w:rsidRDefault="003A050E" w:rsidP="003A52D5">
      <w:pPr>
        <w:ind w:left="360"/>
        <w:rPr>
          <w:b/>
          <w:bCs/>
          <w:sz w:val="20"/>
          <w:szCs w:val="20"/>
        </w:rPr>
      </w:pPr>
      <w:r w:rsidRPr="00D37FB2">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99052B" w:rsidRPr="00D37FB2" w:rsidRDefault="003A050E" w:rsidP="00C67600">
      <w:r w:rsidRPr="00D37FB2">
        <w:t>Microsoft, Skype e SQL Server sono marchi registrati di Microsoft Corporation negli Stati Uniti e/o negli altri paesi.</w:t>
      </w:r>
    </w:p>
    <w:sectPr w:rsidR="0099052B" w:rsidRPr="00D37FB2">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9FB" w:rsidRDefault="008329FB" w:rsidP="00C67600">
      <w:r>
        <w:separator/>
      </w:r>
    </w:p>
    <w:p w:rsidR="008329FB" w:rsidRDefault="008329FB"/>
    <w:p w:rsidR="008329FB" w:rsidRDefault="008329FB"/>
    <w:p w:rsidR="008329FB" w:rsidRDefault="008329FB" w:rsidP="003A52D5"/>
  </w:endnote>
  <w:endnote w:type="continuationSeparator" w:id="0">
    <w:p w:rsidR="008329FB" w:rsidRDefault="008329FB" w:rsidP="00C67600">
      <w:r>
        <w:continuationSeparator/>
      </w:r>
    </w:p>
    <w:p w:rsidR="008329FB" w:rsidRDefault="008329FB"/>
    <w:p w:rsidR="008329FB" w:rsidRDefault="008329FB"/>
    <w:p w:rsidR="008329FB" w:rsidRDefault="008329FB" w:rsidP="003A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882" w:rsidRPr="001E4D28" w:rsidRDefault="002F1882" w:rsidP="00C67600">
    <w:pPr>
      <w:rPr>
        <w:lang w:val="en-US"/>
      </w:rPr>
    </w:pPr>
    <w:r w:rsidRPr="001E4D28">
      <w:rPr>
        <w:lang w:val="en-US"/>
      </w:rPr>
      <w:t>ISV Royalty Agreement EULA (May 1, 2015)</w:t>
    </w:r>
    <w:r w:rsidR="00C67600" w:rsidRPr="001E4D28">
      <w:rPr>
        <w:lang w:val="en-US"/>
      </w:rPr>
      <w:tab/>
    </w:r>
    <w:r w:rsidRPr="001E4D28">
      <w:rPr>
        <w:lang w:val="en-US"/>
      </w:rPr>
      <w:t xml:space="preserve">Page </w:t>
    </w:r>
    <w:r w:rsidRPr="00C36E7D">
      <w:fldChar w:fldCharType="begin"/>
    </w:r>
    <w:r w:rsidRPr="001E4D28">
      <w:rPr>
        <w:lang w:val="en-US"/>
      </w:rPr>
      <w:instrText xml:space="preserve"> PAGE   \* MERGEFORMAT </w:instrText>
    </w:r>
    <w:r w:rsidRPr="00C36E7D">
      <w:fldChar w:fldCharType="separate"/>
    </w:r>
    <w:r w:rsidR="0074734C">
      <w:rPr>
        <w:noProof/>
        <w:lang w:val="en-US"/>
      </w:rPr>
      <w:t>3</w:t>
    </w:r>
    <w:r w:rsidRPr="00C36E7D">
      <w:fldChar w:fldCharType="end"/>
    </w:r>
    <w:r w:rsidRPr="001E4D28">
      <w:rPr>
        <w:lang w:val="en-US"/>
      </w:rPr>
      <w:t xml:space="preserve"> of </w:t>
    </w:r>
    <w:r w:rsidR="00A24749">
      <w:fldChar w:fldCharType="begin"/>
    </w:r>
    <w:r w:rsidR="00A24749" w:rsidRPr="001E4D28">
      <w:rPr>
        <w:lang w:val="en-US"/>
      </w:rPr>
      <w:instrText xml:space="preserve"> NUMPAGES   \* MERGEFORMAT </w:instrText>
    </w:r>
    <w:r w:rsidR="00A24749">
      <w:fldChar w:fldCharType="separate"/>
    </w:r>
    <w:r w:rsidR="0074734C">
      <w:rPr>
        <w:noProof/>
        <w:lang w:val="en-US"/>
      </w:rPr>
      <w:t>4</w:t>
    </w:r>
    <w:r w:rsidR="00A24749">
      <w:rPr>
        <w:noProof/>
      </w:rPr>
      <w:fldChar w:fldCharType="end"/>
    </w:r>
  </w:p>
  <w:p w:rsidR="000C448C" w:rsidRPr="001E4D28" w:rsidRDefault="000C448C" w:rsidP="003A52D5">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9FB" w:rsidRDefault="008329FB" w:rsidP="003A52D5">
      <w:pPr>
        <w:spacing w:before="0" w:after="0"/>
      </w:pPr>
      <w:r>
        <w:separator/>
      </w:r>
    </w:p>
  </w:footnote>
  <w:footnote w:type="continuationSeparator" w:id="0">
    <w:p w:rsidR="008329FB" w:rsidRDefault="008329FB" w:rsidP="00C67600">
      <w:r>
        <w:continuationSeparator/>
      </w:r>
    </w:p>
    <w:p w:rsidR="008329FB" w:rsidRDefault="008329FB"/>
    <w:p w:rsidR="008329FB" w:rsidRDefault="008329FB"/>
    <w:p w:rsidR="008329FB" w:rsidRDefault="008329FB" w:rsidP="003A52D5"/>
  </w:footnote>
  <w:footnote w:id="1">
    <w:p w:rsidR="0097221D" w:rsidRPr="0097221D" w:rsidRDefault="0097221D" w:rsidP="00C67600">
      <w:pPr>
        <w:pStyle w:val="Footnote"/>
      </w:pPr>
      <w:r>
        <w:rPr>
          <w:vertAlign w:val="superscript"/>
        </w:rPr>
        <w:footnoteRef/>
      </w:r>
      <w:r>
        <w:rPr>
          <w:vertAlign w:val="superscript"/>
        </w:rPr>
        <w:t xml:space="preserve"> </w:t>
      </w:r>
      <w:r w:rsidRPr="0097221D">
        <w:t>LICENZIANTE: Per il software concesso in licenza come “Edizione Education”, specificare il nome. Ad esempio: Skype per Business Server 2015, Academic Edition.</w:t>
      </w:r>
    </w:p>
  </w:footnote>
  <w:footnote w:id="2">
    <w:p w:rsidR="0097221D" w:rsidRDefault="0097221D" w:rsidP="00C67600">
      <w:pPr>
        <w:pStyle w:val="Footnote"/>
        <w:rPr>
          <w:color w:val="0000FF"/>
        </w:rPr>
      </w:pPr>
      <w:r>
        <w:rPr>
          <w:vertAlign w:val="superscript"/>
        </w:rPr>
        <w:footnoteRef/>
      </w:r>
      <w:r>
        <w:t xml:space="preserve"> </w:t>
      </w:r>
      <w:r w:rsidRPr="0097221D">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74734C" w:rsidP="00C67600">
    <w:pPr>
      <w:pStyle w:val="Header"/>
    </w:pPr>
  </w:p>
  <w:p w:rsidR="00246C3E" w:rsidRDefault="0074734C" w:rsidP="00C6760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rsidR="00261474" w:rsidRDefault="00261474"/>
  <w:p w:rsidR="000C448C" w:rsidRDefault="000C448C"/>
  <w:p w:rsidR="000C448C" w:rsidRDefault="000C448C" w:rsidP="003A52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74734C" w:rsidP="00C67600">
    <w:pPr>
      <w:pStyle w:val="Header"/>
    </w:pPr>
  </w:p>
  <w:p w:rsidR="00246C3E" w:rsidRDefault="0074734C" w:rsidP="00C6760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C67600">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50CAD518"/>
    <w:lvl w:ilvl="0" w:tplc="7A268F48">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6552615"/>
    <w:multiLevelType w:val="hybridMultilevel"/>
    <w:tmpl w:val="6CB85062"/>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569E23CB"/>
    <w:multiLevelType w:val="hybridMultilevel"/>
    <w:tmpl w:val="206AD32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79674C0"/>
    <w:lvl w:ilvl="0" w:tplc="7EE48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857EAA92"/>
    <w:lvl w:ilvl="0" w:tplc="AEE89E7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7"/>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9+t14AsvFYnu69MZ3NkojSpjVz/NpsqFS16ulAFk7/288aixjPt+AHhNCpw5+nLrjaFrY+aeUjBKnjJLl13Xog==" w:salt="JvluJiCC0CvujUux+nuot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0C448C"/>
    <w:rsid w:val="000D0658"/>
    <w:rsid w:val="00111B19"/>
    <w:rsid w:val="00117E17"/>
    <w:rsid w:val="00125B8D"/>
    <w:rsid w:val="00133565"/>
    <w:rsid w:val="00173C25"/>
    <w:rsid w:val="001922B7"/>
    <w:rsid w:val="001A385E"/>
    <w:rsid w:val="001E4D28"/>
    <w:rsid w:val="002551DA"/>
    <w:rsid w:val="00257C78"/>
    <w:rsid w:val="00261474"/>
    <w:rsid w:val="002E189F"/>
    <w:rsid w:val="002F1882"/>
    <w:rsid w:val="00330859"/>
    <w:rsid w:val="00333843"/>
    <w:rsid w:val="0033515C"/>
    <w:rsid w:val="00372091"/>
    <w:rsid w:val="00392B1D"/>
    <w:rsid w:val="003A050E"/>
    <w:rsid w:val="003A52D5"/>
    <w:rsid w:val="003E5A4A"/>
    <w:rsid w:val="00434F5E"/>
    <w:rsid w:val="004371DC"/>
    <w:rsid w:val="0054076C"/>
    <w:rsid w:val="00575E3E"/>
    <w:rsid w:val="005E2980"/>
    <w:rsid w:val="00605E6C"/>
    <w:rsid w:val="0069025E"/>
    <w:rsid w:val="006A4FDF"/>
    <w:rsid w:val="006D697D"/>
    <w:rsid w:val="006F3481"/>
    <w:rsid w:val="0074734C"/>
    <w:rsid w:val="00755F39"/>
    <w:rsid w:val="00781A37"/>
    <w:rsid w:val="00794BD6"/>
    <w:rsid w:val="007A359D"/>
    <w:rsid w:val="007C5807"/>
    <w:rsid w:val="007E409C"/>
    <w:rsid w:val="008329FB"/>
    <w:rsid w:val="00881107"/>
    <w:rsid w:val="00883BD0"/>
    <w:rsid w:val="008B522C"/>
    <w:rsid w:val="008C3B77"/>
    <w:rsid w:val="008F1D6E"/>
    <w:rsid w:val="008F79BF"/>
    <w:rsid w:val="0096586E"/>
    <w:rsid w:val="0097221D"/>
    <w:rsid w:val="00983319"/>
    <w:rsid w:val="0099052B"/>
    <w:rsid w:val="009E661F"/>
    <w:rsid w:val="009F29E5"/>
    <w:rsid w:val="00A00ECF"/>
    <w:rsid w:val="00A24749"/>
    <w:rsid w:val="00A32A9B"/>
    <w:rsid w:val="00AC2170"/>
    <w:rsid w:val="00B517CA"/>
    <w:rsid w:val="00BF4067"/>
    <w:rsid w:val="00C06B58"/>
    <w:rsid w:val="00C67600"/>
    <w:rsid w:val="00C81F69"/>
    <w:rsid w:val="00CF0CB2"/>
    <w:rsid w:val="00D03C44"/>
    <w:rsid w:val="00D14F42"/>
    <w:rsid w:val="00D32DB8"/>
    <w:rsid w:val="00D37FB2"/>
    <w:rsid w:val="00D45B43"/>
    <w:rsid w:val="00D637C5"/>
    <w:rsid w:val="00D7634F"/>
    <w:rsid w:val="00D91145"/>
    <w:rsid w:val="00DA541E"/>
    <w:rsid w:val="00E5088C"/>
    <w:rsid w:val="00E70B2F"/>
    <w:rsid w:val="00EA185F"/>
    <w:rsid w:val="00EB7B8D"/>
    <w:rsid w:val="00ED701E"/>
    <w:rsid w:val="00F37BDA"/>
    <w:rsid w:val="00F56768"/>
    <w:rsid w:val="00F75FED"/>
    <w:rsid w:val="00FB089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5919524E-B4D6-41D5-8B5F-4DF3CD395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67600"/>
    <w:pPr>
      <w:tabs>
        <w:tab w:val="right" w:pos="10800"/>
      </w:tabs>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4.xml><?xml version="1.0" encoding="utf-8"?>
<ds:datastoreItem xmlns:ds="http://schemas.openxmlformats.org/officeDocument/2006/customXml" ds:itemID="{6111B7D7-6ADF-42F3-A821-F02C43081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70</cp:revision>
  <cp:lastPrinted>2015-04-15T11:21:00Z</cp:lastPrinted>
  <dcterms:created xsi:type="dcterms:W3CDTF">2015-04-07T23:06:00Z</dcterms:created>
  <dcterms:modified xsi:type="dcterms:W3CDTF">2016-12-28T17:43:00Z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